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left w:color="auto" w:space="0" w:sz="0" w:val="none"/>
        </w:pBdr>
        <w:spacing w:after="200" w:line="360" w:lineRule="auto"/>
        <w:ind w:left="-20" w:right="-20" w:firstLine="0"/>
        <w:rPr>
          <w:rFonts w:ascii="Avenir" w:cs="Avenir" w:eastAsia="Avenir" w:hAnsi="Avenir"/>
          <w:b w:val="1"/>
          <w:bCs w:val="1"/>
          <w:i w:val="1"/>
          <w:iCs w:val="1"/>
          <w:color w:val="8c0d84"/>
          <w:sz w:val="30"/>
          <w:szCs w:val="30"/>
        </w:rPr>
      </w:pPr>
      <w:r w:rsidDel="00000000" w:rsidR="00000000" w:rsidRPr="00000000">
        <w:rPr>
          <w:rFonts w:ascii="Avenir" w:cs="Avenir" w:eastAsia="Avenir" w:hAnsi="Avenir"/>
          <w:b w:val="1"/>
          <w:bCs w:val="1"/>
          <w:i w:val="1"/>
          <w:iCs w:val="1"/>
          <w:color w:val="8c0d84"/>
          <w:sz w:val="30"/>
          <w:szCs w:val="30"/>
          <w:rtl w:val="0"/>
        </w:rPr>
        <w:t xml:space="preserve">TO THE INSTRUCTOR:</w:t>
      </w:r>
    </w:p>
    <w:p w:rsidR="00000000" w:rsidDel="00000000" w:rsidP="00000000" w:rsidRDefault="00000000" w:rsidRPr="00000000" w14:paraId="00000002">
      <w:pPr>
        <w:numPr>
          <w:ilvl w:val="0"/>
          <w:numId w:val="4"/>
        </w:numPr>
        <w:pBdr>
          <w:left w:color="auto" w:space="0" w:sz="0" w:val="none"/>
        </w:pBdr>
        <w:spacing w:after="0" w:afterAutospacing="0" w:line="360" w:lineRule="auto"/>
        <w:ind w:left="720" w:right="-20" w:hanging="360"/>
        <w:rPr>
          <w:rFonts w:ascii="Avenir" w:cs="Avenir" w:eastAsia="Avenir" w:hAnsi="Avenir"/>
          <w:b w:val="1"/>
          <w:bCs w:val="1"/>
          <w:i w:val="1"/>
          <w:iCs w:val="1"/>
          <w:color w:val="8c0d84"/>
          <w:sz w:val="30"/>
          <w:szCs w:val="30"/>
        </w:rPr>
      </w:pPr>
      <w:r w:rsidDel="00000000" w:rsidR="00000000" w:rsidRPr="00000000">
        <w:rPr>
          <w:rFonts w:ascii="Avenir" w:cs="Avenir" w:eastAsia="Avenir" w:hAnsi="Avenir"/>
          <w:b w:val="1"/>
          <w:bCs w:val="1"/>
          <w:i w:val="1"/>
          <w:iCs w:val="1"/>
          <w:color w:val="8c0d84"/>
          <w:sz w:val="30"/>
          <w:szCs w:val="30"/>
          <w:rtl w:val="0"/>
        </w:rPr>
        <w:t xml:space="preserve">Remember to attach the time zone map to bottom of email.</w:t>
      </w:r>
    </w:p>
    <w:p w:rsidR="00000000" w:rsidDel="00000000" w:rsidP="00000000" w:rsidRDefault="00000000" w:rsidRPr="00000000" w14:paraId="00000003">
      <w:pPr>
        <w:numPr>
          <w:ilvl w:val="0"/>
          <w:numId w:val="4"/>
        </w:numPr>
        <w:shd w:fill="ffffff" w:val="clear"/>
        <w:spacing w:line="360" w:lineRule="auto"/>
        <w:ind w:left="720" w:hanging="360"/>
        <w:rPr>
          <w:rFonts w:ascii="Avenir" w:cs="Avenir" w:eastAsia="Avenir" w:hAnsi="Avenir"/>
          <w:b w:val="1"/>
          <w:bCs w:val="1"/>
          <w:i w:val="1"/>
          <w:iCs w:val="1"/>
          <w:color w:val="8c0d84"/>
          <w:sz w:val="30"/>
          <w:szCs w:val="30"/>
        </w:rPr>
      </w:pPr>
      <w:r w:rsidDel="00000000" w:rsidR="00000000" w:rsidRPr="00000000">
        <w:rPr>
          <w:rFonts w:ascii="Avenir" w:cs="Avenir" w:eastAsia="Avenir" w:hAnsi="Avenir"/>
          <w:b w:val="1"/>
          <w:bCs w:val="1"/>
          <w:i w:val="1"/>
          <w:iCs w:val="1"/>
          <w:color w:val="8c0d84"/>
          <w:sz w:val="30"/>
          <w:szCs w:val="30"/>
          <w:rtl w:val="0"/>
        </w:rPr>
        <w:t xml:space="preserve">Set Permissions in Wix to allow course participants to access Unit 1, Module 5</w:t>
      </w:r>
    </w:p>
    <w:p w:rsidR="00000000" w:rsidDel="00000000" w:rsidP="00000000" w:rsidRDefault="00000000" w:rsidRPr="00000000" w14:paraId="00000004">
      <w:pPr>
        <w:numPr>
          <w:ilvl w:val="0"/>
          <w:numId w:val="4"/>
        </w:numPr>
        <w:shd w:fill="ffffff" w:val="clear"/>
        <w:spacing w:line="360" w:lineRule="auto"/>
        <w:ind w:left="720" w:hanging="360"/>
        <w:rPr>
          <w:rFonts w:ascii="Montserrat" w:cs="Montserrat" w:eastAsia="Montserrat" w:hAnsi="Montserrat"/>
          <w:color w:val="8c0d84"/>
          <w:sz w:val="28"/>
          <w:szCs w:val="28"/>
        </w:rPr>
      </w:pPr>
      <w:r w:rsidDel="00000000" w:rsidR="00000000" w:rsidRPr="00000000">
        <w:rPr>
          <w:rFonts w:ascii="Montserrat" w:cs="Montserrat" w:eastAsia="Montserrat" w:hAnsi="Montserrat"/>
          <w:color w:val="8c0d84"/>
          <w:sz w:val="28"/>
          <w:szCs w:val="28"/>
          <w:rtl w:val="0"/>
        </w:rPr>
        <w:t xml:space="preserve">Email subject: </w:t>
      </w:r>
      <w:r w:rsidDel="00000000" w:rsidR="00000000" w:rsidRPr="00000000">
        <w:rPr>
          <w:rFonts w:ascii="Avenir" w:cs="Avenir" w:eastAsia="Avenir" w:hAnsi="Avenir"/>
          <w:b w:val="1"/>
          <w:bCs w:val="1"/>
          <w:i w:val="1"/>
          <w:iCs w:val="1"/>
          <w:color w:val="8c0d84"/>
          <w:sz w:val="30"/>
          <w:szCs w:val="30"/>
          <w:rtl w:val="0"/>
        </w:rPr>
        <w:t xml:space="preserve">NVM Week 4: The Neuro &amp; The Vocal_Class Recap, Links, &amp; Next Week</w:t>
      </w:r>
      <w:r w:rsidDel="00000000" w:rsidR="00000000" w:rsidRPr="00000000">
        <w:rPr>
          <w:rtl w:val="0"/>
        </w:rPr>
      </w:r>
    </w:p>
    <w:p w:rsidR="00000000" w:rsidDel="00000000" w:rsidP="00000000" w:rsidRDefault="00000000" w:rsidRPr="00000000" w14:paraId="00000005">
      <w:pPr>
        <w:numPr>
          <w:ilvl w:val="0"/>
          <w:numId w:val="4"/>
        </w:numPr>
        <w:shd w:fill="ffffff" w:val="clear"/>
        <w:spacing w:line="360" w:lineRule="auto"/>
        <w:ind w:left="720" w:hanging="360"/>
        <w:rPr>
          <w:rFonts w:ascii="Montserrat" w:cs="Montserrat" w:eastAsia="Montserrat" w:hAnsi="Montserrat"/>
          <w:color w:val="8c0d84"/>
          <w:sz w:val="28"/>
          <w:szCs w:val="28"/>
        </w:rPr>
      </w:pPr>
      <w:r w:rsidDel="00000000" w:rsidR="00000000" w:rsidRPr="00000000">
        <w:rPr>
          <w:rFonts w:ascii="Montserrat" w:cs="Montserrat" w:eastAsia="Montserrat" w:hAnsi="Montserrat"/>
          <w:color w:val="8c0d84"/>
          <w:sz w:val="28"/>
          <w:szCs w:val="28"/>
          <w:rtl w:val="0"/>
        </w:rPr>
        <w:t xml:space="preserve">Update link to your course overview page + personalize as you like.</w:t>
      </w:r>
    </w:p>
    <w:p w:rsidR="00000000" w:rsidDel="00000000" w:rsidP="00000000" w:rsidRDefault="00000000" w:rsidRPr="00000000" w14:paraId="00000006">
      <w:pPr>
        <w:numPr>
          <w:ilvl w:val="0"/>
          <w:numId w:val="4"/>
        </w:numPr>
        <w:shd w:fill="ffffff" w:val="clear"/>
        <w:spacing w:line="360" w:lineRule="auto"/>
        <w:ind w:left="720" w:hanging="360"/>
        <w:rPr>
          <w:rFonts w:ascii="Montserrat" w:cs="Montserrat" w:eastAsia="Montserrat" w:hAnsi="Montserrat"/>
          <w:color w:val="8c0d84"/>
          <w:sz w:val="28"/>
          <w:szCs w:val="28"/>
          <w:u w:val="none"/>
        </w:rPr>
      </w:pPr>
      <w:r w:rsidDel="00000000" w:rsidR="00000000" w:rsidRPr="00000000">
        <w:rPr>
          <w:rFonts w:ascii="Montserrat" w:cs="Montserrat" w:eastAsia="Montserrat" w:hAnsi="Montserrat"/>
          <w:color w:val="8c0d84"/>
          <w:sz w:val="28"/>
          <w:szCs w:val="28"/>
          <w:rtl w:val="0"/>
        </w:rPr>
        <w:t xml:space="preserve">Double-check all links</w:t>
      </w:r>
    </w:p>
    <w:p w:rsidR="00000000" w:rsidDel="00000000" w:rsidP="00000000" w:rsidRDefault="00000000" w:rsidRPr="00000000" w14:paraId="00000007">
      <w:pPr>
        <w:shd w:fill="ffffff" w:val="clear"/>
        <w:spacing w:line="360" w:lineRule="auto"/>
        <w:rPr>
          <w:rFonts w:ascii="Montserrat" w:cs="Montserrat" w:eastAsia="Montserrat" w:hAnsi="Montserrat"/>
          <w:b w:val="1"/>
          <w:bCs w:val="1"/>
          <w:color w:val="ba235b"/>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2"/>
        <w:shd w:fill="ffffff" w:val="clear"/>
        <w:spacing w:line="360" w:lineRule="auto"/>
        <w:rPr>
          <w:rFonts w:ascii="Caveat" w:cs="Caveat" w:eastAsia="Caveat" w:hAnsi="Caveat"/>
          <w:b w:val="1"/>
          <w:bCs w:val="1"/>
          <w:color w:val="8d0c84"/>
          <w:sz w:val="36"/>
          <w:szCs w:val="36"/>
        </w:rPr>
      </w:pPr>
      <w:bookmarkStart w:colFirst="0" w:colLast="0" w:name="_kpbfqy35qcqx" w:id="0"/>
      <w:bookmarkEnd w:id="0"/>
      <w:r w:rsidDel="00000000" w:rsidR="00000000" w:rsidRPr="00000000">
        <w:rPr>
          <w:rFonts w:ascii="Caveat" w:cs="Caveat" w:eastAsia="Caveat" w:hAnsi="Caveat"/>
          <w:b w:val="1"/>
          <w:bCs w:val="1"/>
          <w:color w:val="8d0c84"/>
          <w:sz w:val="36"/>
          <w:szCs w:val="36"/>
          <w:rtl w:val="0"/>
        </w:rPr>
        <w:t xml:space="preserve">Hi Friends!</w:t>
      </w:r>
    </w:p>
    <w:p w:rsidR="00000000" w:rsidDel="00000000" w:rsidP="00000000" w:rsidRDefault="00000000" w:rsidRPr="00000000" w14:paraId="00000009">
      <w:pPr>
        <w:shd w:fill="ffffff" w:val="clear"/>
        <w:spacing w:line="360" w:lineRule="auto"/>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0A">
      <w:pPr>
        <w:shd w:fill="ffffff" w:val="clear"/>
        <w:spacing w:line="360" w:lineRule="auto"/>
        <w:rPr>
          <w:rFonts w:ascii="Avenir" w:cs="Avenir" w:eastAsia="Avenir" w:hAnsi="Avenir"/>
          <w:sz w:val="28"/>
          <w:szCs w:val="28"/>
        </w:rPr>
      </w:pPr>
      <w:r w:rsidDel="00000000" w:rsidR="00000000" w:rsidRPr="00000000">
        <w:rPr>
          <w:rFonts w:ascii="Avenir" w:cs="Avenir" w:eastAsia="Avenir" w:hAnsi="Avenir"/>
          <w:sz w:val="28"/>
          <w:szCs w:val="28"/>
          <w:rtl w:val="0"/>
        </w:rPr>
        <w:t xml:space="preserve">Thank you for your insights today. 🤩 I learned and grew from what you shared today, and hope you did too!</w:t>
      </w:r>
    </w:p>
    <w:p w:rsidR="00000000" w:rsidDel="00000000" w:rsidP="00000000" w:rsidRDefault="00000000" w:rsidRPr="00000000" w14:paraId="0000000B">
      <w:pPr>
        <w:shd w:fill="ffffff" w:val="clear"/>
        <w:spacing w:line="360" w:lineRule="auto"/>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0C">
      <w:pPr>
        <w:shd w:fill="ffffff" w:val="clear"/>
        <w:spacing w:line="360" w:lineRule="auto"/>
        <w:rPr>
          <w:rFonts w:ascii="Avenir" w:cs="Avenir" w:eastAsia="Avenir" w:hAnsi="Avenir"/>
          <w:sz w:val="28"/>
          <w:szCs w:val="28"/>
        </w:rPr>
      </w:pPr>
      <w:r w:rsidDel="00000000" w:rsidR="00000000" w:rsidRPr="00000000">
        <w:rPr>
          <w:rFonts w:ascii="Avenir" w:cs="Avenir" w:eastAsia="Avenir" w:hAnsi="Avenir"/>
          <w:sz w:val="28"/>
          <w:szCs w:val="28"/>
          <w:highlight w:val="white"/>
          <w:rtl w:val="0"/>
        </w:rPr>
        <w:t xml:space="preserve">Working together - perhaps using the script without shame (😉) - is a good opportunity. Those scripts took well over a decade to evolve, and the language is very intentional to the task.</w:t>
      </w:r>
      <w:r w:rsidDel="00000000" w:rsidR="00000000" w:rsidRPr="00000000">
        <w:rPr>
          <w:rFonts w:ascii="Avenir" w:cs="Avenir" w:eastAsia="Avenir" w:hAnsi="Avenir"/>
          <w:sz w:val="28"/>
          <w:szCs w:val="28"/>
          <w:rtl w:val="0"/>
        </w:rPr>
        <w:t xml:space="preserve"> </w:t>
      </w:r>
    </w:p>
    <w:p w:rsidR="00000000" w:rsidDel="00000000" w:rsidP="00000000" w:rsidRDefault="00000000" w:rsidRPr="00000000" w14:paraId="0000000D">
      <w:pPr>
        <w:shd w:fill="ffffff" w:val="clear"/>
        <w:spacing w:line="360" w:lineRule="auto"/>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0E">
      <w:pPr>
        <w:shd w:fill="ffffff" w:val="clear"/>
        <w:spacing w:line="360" w:lineRule="auto"/>
        <w:rPr>
          <w:rFonts w:ascii="Avenir" w:cs="Avenir" w:eastAsia="Avenir" w:hAnsi="Avenir"/>
          <w:color w:val="460bc0"/>
          <w:sz w:val="28"/>
          <w:szCs w:val="28"/>
        </w:rPr>
      </w:pPr>
      <w:r w:rsidDel="00000000" w:rsidR="00000000" w:rsidRPr="00000000">
        <w:rPr>
          <w:rFonts w:ascii="Avenir" w:cs="Avenir" w:eastAsia="Avenir" w:hAnsi="Avenir"/>
          <w:sz w:val="28"/>
          <w:szCs w:val="28"/>
          <w:rtl w:val="0"/>
        </w:rPr>
        <w:t xml:space="preserve">It’s true that those exact words won’t work on every single client, but they will work on most of them. Use them</w:t>
      </w:r>
      <w:r w:rsidDel="00000000" w:rsidR="00000000" w:rsidRPr="00000000">
        <w:rPr>
          <w:rFonts w:ascii="Avenir" w:cs="Avenir" w:eastAsia="Avenir" w:hAnsi="Avenir"/>
          <w:color w:val="5361a6"/>
          <w:sz w:val="28"/>
          <w:szCs w:val="28"/>
          <w:rtl w:val="0"/>
        </w:rPr>
        <w:t xml:space="preserve"> </w:t>
      </w:r>
      <w:r w:rsidDel="00000000" w:rsidR="00000000" w:rsidRPr="00000000">
        <w:rPr>
          <w:rFonts w:ascii="Avenir" w:cs="Avenir" w:eastAsia="Avenir" w:hAnsi="Avenir"/>
          <w:b w:val="1"/>
          <w:bCs w:val="1"/>
          <w:color w:val="5361a6"/>
          <w:sz w:val="28"/>
          <w:szCs w:val="28"/>
          <w:rtl w:val="0"/>
        </w:rPr>
        <w:t xml:space="preserve">as-is</w:t>
      </w:r>
      <w:r w:rsidDel="00000000" w:rsidR="00000000" w:rsidRPr="00000000">
        <w:rPr>
          <w:rFonts w:ascii="Avenir" w:cs="Avenir" w:eastAsia="Avenir" w:hAnsi="Avenir"/>
          <w:sz w:val="28"/>
          <w:szCs w:val="28"/>
          <w:rtl w:val="0"/>
        </w:rPr>
        <w:t xml:space="preserve">, start to </w:t>
      </w:r>
      <w:r w:rsidDel="00000000" w:rsidR="00000000" w:rsidRPr="00000000">
        <w:rPr>
          <w:rFonts w:ascii="Avenir" w:cs="Avenir" w:eastAsia="Avenir" w:hAnsi="Avenir"/>
          <w:i w:val="1"/>
          <w:iCs w:val="1"/>
          <w:sz w:val="28"/>
          <w:szCs w:val="28"/>
          <w:rtl w:val="0"/>
        </w:rPr>
        <w:t xml:space="preserve">see </w:t>
      </w:r>
      <w:r w:rsidDel="00000000" w:rsidR="00000000" w:rsidRPr="00000000">
        <w:rPr>
          <w:rFonts w:ascii="Avenir" w:cs="Avenir" w:eastAsia="Avenir" w:hAnsi="Avenir"/>
          <w:b w:val="1"/>
          <w:bCs w:val="1"/>
          <w:i w:val="1"/>
          <w:iCs w:val="1"/>
          <w:color w:val="8d0c84"/>
          <w:sz w:val="28"/>
          <w:szCs w:val="28"/>
          <w:rtl w:val="0"/>
        </w:rPr>
        <w:t xml:space="preserve">how</w:t>
      </w:r>
      <w:r w:rsidDel="00000000" w:rsidR="00000000" w:rsidRPr="00000000">
        <w:rPr>
          <w:rFonts w:ascii="Avenir" w:cs="Avenir" w:eastAsia="Avenir" w:hAnsi="Avenir"/>
          <w:i w:val="1"/>
          <w:iCs w:val="1"/>
          <w:color w:val="8d0c84"/>
          <w:sz w:val="28"/>
          <w:szCs w:val="28"/>
          <w:rtl w:val="0"/>
        </w:rPr>
        <w:t xml:space="preserve"> they work,</w:t>
      </w:r>
      <w:r w:rsidDel="00000000" w:rsidR="00000000" w:rsidRPr="00000000">
        <w:rPr>
          <w:rFonts w:ascii="Avenir" w:cs="Avenir" w:eastAsia="Avenir" w:hAnsi="Avenir"/>
          <w:color w:val="ba235b"/>
          <w:sz w:val="28"/>
          <w:szCs w:val="28"/>
          <w:rtl w:val="0"/>
        </w:rPr>
        <w:t xml:space="preserve"> </w:t>
      </w:r>
      <w:r w:rsidDel="00000000" w:rsidR="00000000" w:rsidRPr="00000000">
        <w:rPr>
          <w:rFonts w:ascii="Avenir" w:cs="Avenir" w:eastAsia="Avenir" w:hAnsi="Avenir"/>
          <w:sz w:val="28"/>
          <w:szCs w:val="28"/>
          <w:rtl w:val="0"/>
        </w:rPr>
        <w:t xml:space="preserve">and give yourself time to develop the understanding you’ll need to make them your own!</w:t>
      </w:r>
      <w:r w:rsidDel="00000000" w:rsidR="00000000" w:rsidRPr="00000000">
        <w:rPr>
          <w:rFonts w:ascii="Avenir" w:cs="Avenir" w:eastAsia="Avenir" w:hAnsi="Avenir"/>
          <w:color w:val="5361a6"/>
          <w:sz w:val="28"/>
          <w:szCs w:val="28"/>
          <w:rtl w:val="0"/>
        </w:rPr>
        <w:t xml:space="preserve">  </w:t>
      </w:r>
      <w:r w:rsidDel="00000000" w:rsidR="00000000" w:rsidRPr="00000000">
        <w:rPr>
          <w:rFonts w:ascii="Avenir" w:cs="Avenir" w:eastAsia="Avenir" w:hAnsi="Avenir"/>
          <w:color w:val="460bc0"/>
          <w:sz w:val="28"/>
          <w:szCs w:val="28"/>
          <w:rtl w:val="0"/>
        </w:rPr>
        <w:t xml:space="preserve">  </w:t>
      </w:r>
    </w:p>
    <w:p w:rsidR="00000000" w:rsidDel="00000000" w:rsidP="00000000" w:rsidRDefault="00000000" w:rsidRPr="00000000" w14:paraId="0000000F">
      <w:pPr>
        <w:shd w:fill="ffffff" w:val="clear"/>
        <w:spacing w:line="360" w:lineRule="auto"/>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10">
      <w:pPr>
        <w:numPr>
          <w:ilvl w:val="0"/>
          <w:numId w:val="2"/>
        </w:numPr>
        <w:shd w:fill="ffffff" w:val="clear"/>
        <w:spacing w:line="360" w:lineRule="auto"/>
        <w:ind w:left="720" w:hanging="360"/>
        <w:rPr>
          <w:rFonts w:ascii="Avenir" w:cs="Avenir" w:eastAsia="Avenir" w:hAnsi="Avenir"/>
          <w:color w:val="8d0c84"/>
          <w:sz w:val="28"/>
          <w:szCs w:val="28"/>
        </w:rPr>
      </w:pPr>
      <w:r w:rsidDel="00000000" w:rsidR="00000000" w:rsidRPr="00000000">
        <w:rPr>
          <w:rFonts w:ascii="Avenir" w:cs="Avenir" w:eastAsia="Avenir" w:hAnsi="Avenir"/>
          <w:color w:val="8d0c84"/>
          <w:sz w:val="28"/>
          <w:szCs w:val="28"/>
          <w:rtl w:val="0"/>
        </w:rPr>
        <w:t xml:space="preserve">Here’s the link to your course overview page, which includes the class recording.</w:t>
      </w:r>
      <w:r w:rsidDel="00000000" w:rsidR="00000000" w:rsidRPr="00000000">
        <w:rPr>
          <w:rtl w:val="0"/>
        </w:rPr>
      </w:r>
    </w:p>
    <w:p w:rsidR="00000000" w:rsidDel="00000000" w:rsidP="00000000" w:rsidRDefault="00000000" w:rsidRPr="00000000" w14:paraId="00000011">
      <w:pPr>
        <w:shd w:fill="ffffff" w:val="clear"/>
        <w:spacing w:line="360" w:lineRule="auto"/>
        <w:rPr>
          <w:rFonts w:ascii="Avenir" w:cs="Avenir" w:eastAsia="Avenir" w:hAnsi="Avenir"/>
          <w:color w:val="460bc0"/>
          <w:sz w:val="28"/>
          <w:szCs w:val="28"/>
        </w:rPr>
      </w:pPr>
      <w:r w:rsidDel="00000000" w:rsidR="00000000" w:rsidRPr="00000000">
        <w:rPr>
          <w:rtl w:val="0"/>
        </w:rPr>
      </w:r>
    </w:p>
    <w:p w:rsidR="00000000" w:rsidDel="00000000" w:rsidP="00000000" w:rsidRDefault="00000000" w:rsidRPr="00000000" w14:paraId="00000012">
      <w:pPr>
        <w:pStyle w:val="Heading2"/>
        <w:shd w:fill="ffffff" w:val="clear"/>
        <w:spacing w:line="360" w:lineRule="auto"/>
        <w:rPr>
          <w:rFonts w:ascii="Avenir" w:cs="Avenir" w:eastAsia="Avenir" w:hAnsi="Avenir"/>
          <w:b w:val="1"/>
          <w:bCs w:val="1"/>
          <w:i w:val="1"/>
          <w:iCs w:val="1"/>
          <w:color w:val="5361a6"/>
          <w:sz w:val="28"/>
          <w:szCs w:val="28"/>
        </w:rPr>
      </w:pPr>
      <w:bookmarkStart w:colFirst="0" w:colLast="0" w:name="_1yd9lgwgm25l" w:id="1"/>
      <w:bookmarkEnd w:id="1"/>
      <w:r w:rsidDel="00000000" w:rsidR="00000000" w:rsidRPr="00000000">
        <w:rPr>
          <w:rFonts w:ascii="Avenir" w:cs="Avenir" w:eastAsia="Avenir" w:hAnsi="Avenir"/>
          <w:b w:val="1"/>
          <w:bCs w:val="1"/>
          <w:i w:val="1"/>
          <w:iCs w:val="1"/>
          <w:color w:val="5361a6"/>
          <w:sz w:val="28"/>
          <w:szCs w:val="28"/>
          <w:rtl w:val="0"/>
        </w:rPr>
        <w:t xml:space="preserve">No coursework</w:t>
      </w:r>
    </w:p>
    <w:p w:rsidR="00000000" w:rsidDel="00000000" w:rsidP="00000000" w:rsidRDefault="00000000" w:rsidRPr="00000000" w14:paraId="00000013">
      <w:pPr>
        <w:shd w:fill="ffffff" w:val="clear"/>
        <w:spacing w:line="360" w:lineRule="auto"/>
        <w:ind w:left="720" w:firstLine="0"/>
        <w:rPr>
          <w:rFonts w:ascii="Avenir" w:cs="Avenir" w:eastAsia="Avenir" w:hAnsi="Avenir"/>
          <w:sz w:val="28"/>
          <w:szCs w:val="28"/>
        </w:rPr>
      </w:pPr>
      <w:r w:rsidDel="00000000" w:rsidR="00000000" w:rsidRPr="00000000">
        <w:rPr>
          <w:rFonts w:ascii="Avenir" w:cs="Avenir" w:eastAsia="Avenir" w:hAnsi="Avenir"/>
          <w:sz w:val="28"/>
          <w:szCs w:val="28"/>
          <w:rtl w:val="0"/>
        </w:rPr>
        <w:t xml:space="preserve">Peer coaching and coaching observation weeks provide you some downtime; no coursework during those weeks. </w:t>
      </w:r>
    </w:p>
    <w:p w:rsidR="00000000" w:rsidDel="00000000" w:rsidP="00000000" w:rsidRDefault="00000000" w:rsidRPr="00000000" w14:paraId="00000014">
      <w:pPr>
        <w:shd w:fill="ffffff" w:val="clear"/>
        <w:spacing w:line="360" w:lineRule="auto"/>
        <w:ind w:left="720" w:firstLine="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15">
      <w:pPr>
        <w:shd w:fill="ffffff" w:val="clear"/>
        <w:spacing w:line="360" w:lineRule="auto"/>
        <w:ind w:left="720" w:firstLine="0"/>
        <w:rPr>
          <w:rFonts w:ascii="Avenir" w:cs="Avenir" w:eastAsia="Avenir" w:hAnsi="Avenir"/>
          <w:sz w:val="28"/>
          <w:szCs w:val="28"/>
        </w:rPr>
      </w:pPr>
      <w:r w:rsidDel="00000000" w:rsidR="00000000" w:rsidRPr="00000000">
        <w:rPr>
          <w:rFonts w:ascii="Avenir" w:cs="Avenir" w:eastAsia="Avenir" w:hAnsi="Avenir"/>
          <w:sz w:val="28"/>
          <w:szCs w:val="28"/>
          <w:rtl w:val="0"/>
        </w:rPr>
        <w:t xml:space="preserve">You can catch up with the materials offered in previous modules, or enjoy these resources:</w:t>
      </w:r>
    </w:p>
    <w:p w:rsidR="00000000" w:rsidDel="00000000" w:rsidP="00000000" w:rsidRDefault="00000000" w:rsidRPr="00000000" w14:paraId="00000016">
      <w:pPr>
        <w:shd w:fill="ffffff" w:val="clear"/>
        <w:spacing w:line="360" w:lineRule="auto"/>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17">
      <w:pPr>
        <w:numPr>
          <w:ilvl w:val="0"/>
          <w:numId w:val="1"/>
        </w:numPr>
        <w:shd w:fill="ffffff" w:val="clear"/>
        <w:spacing w:line="360" w:lineRule="auto"/>
        <w:ind w:left="1440" w:hanging="360"/>
        <w:rPr>
          <w:rFonts w:ascii="Montserrat" w:cs="Montserrat" w:eastAsia="Montserrat" w:hAnsi="Montserrat"/>
          <w:sz w:val="28"/>
          <w:szCs w:val="28"/>
        </w:rPr>
      </w:pPr>
      <w:r w:rsidDel="00000000" w:rsidR="00000000" w:rsidRPr="00000000">
        <w:rPr>
          <w:rFonts w:ascii="Avenir" w:cs="Avenir" w:eastAsia="Avenir" w:hAnsi="Avenir"/>
          <w:sz w:val="28"/>
          <w:szCs w:val="28"/>
          <w:rtl w:val="0"/>
        </w:rPr>
        <w:t xml:space="preserve">This short video, </w:t>
      </w:r>
      <w:hyperlink r:id="rId6">
        <w:r w:rsidDel="00000000" w:rsidR="00000000" w:rsidRPr="00000000">
          <w:rPr>
            <w:rFonts w:ascii="Avenir" w:cs="Avenir" w:eastAsia="Avenir" w:hAnsi="Avenir"/>
            <w:b w:val="1"/>
            <w:bCs w:val="1"/>
            <w:color w:val="8d0c84"/>
            <w:sz w:val="28"/>
            <w:szCs w:val="28"/>
            <w:u w:val="single"/>
            <w:rtl w:val="0"/>
          </w:rPr>
          <w:t xml:space="preserve">The No. 1 Secret to Hitting Your Money Notes</w:t>
        </w:r>
      </w:hyperlink>
      <w:r w:rsidDel="00000000" w:rsidR="00000000" w:rsidRPr="00000000">
        <w:rPr>
          <w:rFonts w:ascii="Avenir" w:cs="Avenir" w:eastAsia="Avenir" w:hAnsi="Avenir"/>
          <w:sz w:val="28"/>
          <w:szCs w:val="28"/>
          <w:rtl w:val="0"/>
        </w:rPr>
        <w:t xml:space="preserve">, is built around a 1-minute video I had previously made to help me convince my students that the </w:t>
      </w:r>
      <w:r w:rsidDel="00000000" w:rsidR="00000000" w:rsidRPr="00000000">
        <w:rPr>
          <w:rFonts w:ascii="Avenir" w:cs="Avenir" w:eastAsia="Avenir" w:hAnsi="Avenir"/>
          <w:b w:val="1"/>
          <w:bCs w:val="1"/>
          <w:color w:val="5361a6"/>
          <w:sz w:val="28"/>
          <w:szCs w:val="28"/>
          <w:rtl w:val="0"/>
        </w:rPr>
        <w:t xml:space="preserve">high mix they were telling me they wanted</w:t>
      </w:r>
      <w:r w:rsidDel="00000000" w:rsidR="00000000" w:rsidRPr="00000000">
        <w:rPr>
          <w:rFonts w:ascii="Avenir" w:cs="Avenir" w:eastAsia="Avenir" w:hAnsi="Avenir"/>
          <w:sz w:val="28"/>
          <w:szCs w:val="28"/>
          <w:rtl w:val="0"/>
        </w:rPr>
        <w:t xml:space="preserve"> was </w:t>
      </w:r>
      <w:r w:rsidDel="00000000" w:rsidR="00000000" w:rsidRPr="00000000">
        <w:rPr>
          <w:rFonts w:ascii="Avenir" w:cs="Avenir" w:eastAsia="Avenir" w:hAnsi="Avenir"/>
          <w:b w:val="1"/>
          <w:bCs w:val="1"/>
          <w:color w:val="8d0c84"/>
          <w:sz w:val="28"/>
          <w:szCs w:val="28"/>
          <w:rtl w:val="0"/>
        </w:rPr>
        <w:t xml:space="preserve">not what they thought it was</w:t>
      </w:r>
      <w:r w:rsidDel="00000000" w:rsidR="00000000" w:rsidRPr="00000000">
        <w:rPr>
          <w:rFonts w:ascii="Avenir" w:cs="Avenir" w:eastAsia="Avenir" w:hAnsi="Avenir"/>
          <w:sz w:val="28"/>
          <w:szCs w:val="28"/>
          <w:rtl w:val="0"/>
        </w:rPr>
        <w:t xml:space="preserve">. It ain’t pretty. The video is intended to help others understand this point. (Please forgive the weird filters. I was new to making videos. 😹) </w:t>
      </w:r>
    </w:p>
    <w:p w:rsidR="00000000" w:rsidDel="00000000" w:rsidP="00000000" w:rsidRDefault="00000000" w:rsidRPr="00000000" w14:paraId="00000018">
      <w:pPr>
        <w:shd w:fill="ffffff" w:val="clear"/>
        <w:spacing w:line="360" w:lineRule="auto"/>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19">
      <w:pPr>
        <w:numPr>
          <w:ilvl w:val="0"/>
          <w:numId w:val="1"/>
        </w:numPr>
        <w:shd w:fill="ffffff" w:val="clear"/>
        <w:spacing w:line="360" w:lineRule="auto"/>
        <w:ind w:left="1440" w:hanging="360"/>
        <w:rPr>
          <w:rFonts w:ascii="Montserrat" w:cs="Montserrat" w:eastAsia="Montserrat" w:hAnsi="Montserrat"/>
          <w:sz w:val="28"/>
          <w:szCs w:val="28"/>
        </w:rPr>
      </w:pPr>
      <w:hyperlink r:id="rId7">
        <w:r w:rsidDel="00000000" w:rsidR="00000000" w:rsidRPr="00000000">
          <w:rPr>
            <w:rFonts w:ascii="Avenir" w:cs="Avenir" w:eastAsia="Avenir" w:hAnsi="Avenir"/>
            <w:color w:val="8d0c84"/>
            <w:sz w:val="28"/>
            <w:szCs w:val="28"/>
            <w:u w:val="single"/>
            <w:rtl w:val="0"/>
          </w:rPr>
          <w:t xml:space="preserve">This video of one of my last teen students, can be convincing.</w:t>
        </w:r>
      </w:hyperlink>
      <w:r w:rsidDel="00000000" w:rsidR="00000000" w:rsidRPr="00000000">
        <w:rPr>
          <w:rFonts w:ascii="Avenir" w:cs="Avenir" w:eastAsia="Avenir" w:hAnsi="Avenir"/>
          <w:sz w:val="28"/>
          <w:szCs w:val="28"/>
          <w:rtl w:val="0"/>
        </w:rPr>
        <w:t xml:space="preserve"> When Diana first started working with me at age 15 she had been told she needed surgery for nodes. She also had a breathy head voice, and was</w:t>
      </w:r>
      <w:r w:rsidDel="00000000" w:rsidR="00000000" w:rsidRPr="00000000">
        <w:rPr>
          <w:rFonts w:ascii="Avenir" w:cs="Avenir" w:eastAsia="Avenir" w:hAnsi="Avenir"/>
          <w:b w:val="1"/>
          <w:bCs w:val="1"/>
          <w:sz w:val="28"/>
          <w:szCs w:val="28"/>
          <w:rtl w:val="0"/>
        </w:rPr>
        <w:t xml:space="preserve"> </w:t>
      </w:r>
      <w:r w:rsidDel="00000000" w:rsidR="00000000" w:rsidRPr="00000000">
        <w:rPr>
          <w:rFonts w:ascii="Avenir" w:cs="Avenir" w:eastAsia="Avenir" w:hAnsi="Avenir"/>
          <w:b w:val="1"/>
          <w:bCs w:val="1"/>
          <w:i w:val="1"/>
          <w:iCs w:val="1"/>
          <w:sz w:val="28"/>
          <w:szCs w:val="28"/>
          <w:rtl w:val="0"/>
        </w:rPr>
        <w:t xml:space="preserve">very</w:t>
      </w:r>
      <w:r w:rsidDel="00000000" w:rsidR="00000000" w:rsidRPr="00000000">
        <w:rPr>
          <w:rFonts w:ascii="Avenir" w:cs="Avenir" w:eastAsia="Avenir" w:hAnsi="Avenir"/>
          <w:sz w:val="28"/>
          <w:szCs w:val="28"/>
          <w:rtl w:val="0"/>
        </w:rPr>
        <w:t xml:space="preserve"> resistant to this whole “sounding bad to sound good” thing that I was pitching. If you listen to this,  know that her experience is that she feels “nothing” in her larynx. Also check out how she uses her registration; it’s really artistic and impressive!</w:t>
      </w:r>
    </w:p>
    <w:p w:rsidR="00000000" w:rsidDel="00000000" w:rsidP="00000000" w:rsidRDefault="00000000" w:rsidRPr="00000000" w14:paraId="0000001A">
      <w:pPr>
        <w:shd w:fill="ffffff" w:val="clear"/>
        <w:spacing w:line="360" w:lineRule="auto"/>
        <w:rPr>
          <w:rFonts w:ascii="Avenir" w:cs="Avenir" w:eastAsia="Avenir" w:hAnsi="Avenir"/>
          <w:b w:val="1"/>
          <w:bCs w:val="1"/>
          <w:color w:val="8d0c84"/>
          <w:sz w:val="28"/>
          <w:szCs w:val="28"/>
        </w:rPr>
      </w:pPr>
      <w:r w:rsidDel="00000000" w:rsidR="00000000" w:rsidRPr="00000000">
        <w:rPr>
          <w:rtl w:val="0"/>
        </w:rPr>
      </w:r>
    </w:p>
    <w:p w:rsidR="00000000" w:rsidDel="00000000" w:rsidP="00000000" w:rsidRDefault="00000000" w:rsidRPr="00000000" w14:paraId="0000001B">
      <w:pPr>
        <w:pBdr>
          <w:left w:color="auto" w:space="0" w:sz="0" w:val="none"/>
        </w:pBdr>
        <w:spacing w:after="200" w:line="360" w:lineRule="auto"/>
        <w:ind w:left="-20" w:right="-20" w:firstLine="0"/>
        <w:rPr>
          <w:rFonts w:ascii="Avenir" w:cs="Avenir" w:eastAsia="Avenir" w:hAnsi="Avenir"/>
          <w:b w:val="1"/>
          <w:bCs w:val="1"/>
          <w:color w:val="ba235b"/>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Bdr>
          <w:left w:color="auto" w:space="0" w:sz="0" w:val="none"/>
        </w:pBdr>
        <w:spacing w:after="200" w:line="360" w:lineRule="auto"/>
        <w:ind w:left="-20" w:right="-20" w:firstLine="0"/>
        <w:rPr>
          <w:rFonts w:ascii="Avenir" w:cs="Avenir" w:eastAsia="Avenir" w:hAnsi="Avenir"/>
          <w:b w:val="1"/>
          <w:bCs w:val="1"/>
          <w:i w:val="1"/>
          <w:iCs w:val="1"/>
          <w:color w:val="ba235b"/>
          <w:sz w:val="32"/>
          <w:szCs w:val="32"/>
        </w:rPr>
      </w:pPr>
      <w:r w:rsidDel="00000000" w:rsidR="00000000" w:rsidRPr="00000000">
        <w:rPr>
          <w:rFonts w:ascii="Avenir" w:cs="Avenir" w:eastAsia="Avenir" w:hAnsi="Avenir"/>
          <w:b w:val="1"/>
          <w:bCs w:val="1"/>
          <w:color w:val="5361a6"/>
          <w:sz w:val="32"/>
          <w:szCs w:val="32"/>
          <w:rtl w:val="0"/>
        </w:rPr>
        <w:t xml:space="preserve">Next week is Module 5 - </w:t>
      </w:r>
      <w:r w:rsidDel="00000000" w:rsidR="00000000" w:rsidRPr="00000000">
        <w:rPr>
          <w:rFonts w:ascii="Avenir" w:cs="Avenir" w:eastAsia="Avenir" w:hAnsi="Avenir"/>
          <w:b w:val="1"/>
          <w:bCs w:val="1"/>
          <w:color w:val="8c0d84"/>
          <w:sz w:val="32"/>
          <w:szCs w:val="32"/>
          <w:rtl w:val="0"/>
        </w:rPr>
        <w:t xml:space="preserve">The Nasty Triangle:</w:t>
      </w:r>
      <w:r w:rsidDel="00000000" w:rsidR="00000000" w:rsidRPr="00000000">
        <w:rPr>
          <w:rFonts w:ascii="Avenir" w:cs="Avenir" w:eastAsia="Avenir" w:hAnsi="Avenir"/>
          <w:b w:val="1"/>
          <w:bCs w:val="1"/>
          <w:i w:val="1"/>
          <w:iCs w:val="1"/>
          <w:color w:val="5361a6"/>
          <w:sz w:val="32"/>
          <w:szCs w:val="32"/>
          <w:rtl w:val="0"/>
        </w:rPr>
        <w:t xml:space="preserve"> Blending High in Popular Styles</w:t>
      </w:r>
      <w:r w:rsidDel="00000000" w:rsidR="00000000" w:rsidRPr="00000000">
        <w:rPr>
          <w:rtl w:val="0"/>
        </w:rPr>
      </w:r>
    </w:p>
    <w:p w:rsidR="00000000" w:rsidDel="00000000" w:rsidP="00000000" w:rsidRDefault="00000000" w:rsidRPr="00000000" w14:paraId="0000001D">
      <w:pPr>
        <w:pBdr>
          <w:left w:color="auto" w:space="0" w:sz="0" w:val="none"/>
        </w:pBdr>
        <w:spacing w:after="200" w:line="360" w:lineRule="auto"/>
        <w:ind w:left="-20" w:right="-20" w:firstLine="0"/>
        <w:rPr>
          <w:rFonts w:ascii="Avenir" w:cs="Avenir" w:eastAsia="Avenir" w:hAnsi="Avenir"/>
          <w:sz w:val="28"/>
          <w:szCs w:val="28"/>
        </w:rPr>
      </w:pPr>
      <w:r w:rsidDel="00000000" w:rsidR="00000000" w:rsidRPr="00000000">
        <w:rPr>
          <w:rFonts w:ascii="Avenir" w:cs="Avenir" w:eastAsia="Avenir" w:hAnsi="Avenir"/>
          <w:sz w:val="28"/>
          <w:szCs w:val="28"/>
          <w:rtl w:val="0"/>
        </w:rPr>
        <w:t xml:space="preserve">Our first unit was about brains and how they work. We covered:</w:t>
      </w:r>
    </w:p>
    <w:p w:rsidR="00000000" w:rsidDel="00000000" w:rsidP="00000000" w:rsidRDefault="00000000" w:rsidRPr="00000000" w14:paraId="0000001E">
      <w:pPr>
        <w:numPr>
          <w:ilvl w:val="0"/>
          <w:numId w:val="3"/>
        </w:numPr>
        <w:pBdr>
          <w:left w:color="auto" w:space="0" w:sz="0" w:val="none"/>
        </w:pBdr>
        <w:spacing w:after="0" w:afterAutospacing="0" w:line="360" w:lineRule="auto"/>
        <w:ind w:left="720" w:right="-20" w:hanging="360"/>
        <w:rPr>
          <w:rFonts w:ascii="Avenir" w:cs="Avenir" w:eastAsia="Avenir" w:hAnsi="Avenir"/>
          <w:b w:val="1"/>
          <w:bCs w:val="1"/>
          <w:color w:val="5361a6"/>
          <w:sz w:val="28"/>
          <w:szCs w:val="28"/>
        </w:rPr>
      </w:pPr>
      <w:r w:rsidDel="00000000" w:rsidR="00000000" w:rsidRPr="00000000">
        <w:rPr>
          <w:rFonts w:ascii="Avenir" w:cs="Avenir" w:eastAsia="Avenir" w:hAnsi="Avenir"/>
          <w:b w:val="1"/>
          <w:bCs w:val="1"/>
          <w:color w:val="5361a6"/>
          <w:sz w:val="28"/>
          <w:szCs w:val="28"/>
          <w:rtl w:val="0"/>
        </w:rPr>
        <w:t xml:space="preserve">the</w:t>
      </w:r>
      <w:r w:rsidDel="00000000" w:rsidR="00000000" w:rsidRPr="00000000">
        <w:rPr>
          <w:rFonts w:ascii="Avenir" w:cs="Avenir" w:eastAsia="Avenir" w:hAnsi="Avenir"/>
          <w:b w:val="1"/>
          <w:bCs w:val="1"/>
          <w:color w:val="8c0d84"/>
          <w:sz w:val="28"/>
          <w:szCs w:val="28"/>
          <w:rtl w:val="0"/>
        </w:rPr>
        <w:t xml:space="preserve"> predictive nature</w:t>
      </w:r>
      <w:r w:rsidDel="00000000" w:rsidR="00000000" w:rsidRPr="00000000">
        <w:rPr>
          <w:rFonts w:ascii="Avenir" w:cs="Avenir" w:eastAsia="Avenir" w:hAnsi="Avenir"/>
          <w:b w:val="1"/>
          <w:bCs w:val="1"/>
          <w:color w:val="5361a6"/>
          <w:sz w:val="28"/>
          <w:szCs w:val="28"/>
          <w:rtl w:val="0"/>
        </w:rPr>
        <w:t xml:space="preserve"> of the brain; how it can work in our favor as singers</w:t>
      </w:r>
    </w:p>
    <w:p w:rsidR="00000000" w:rsidDel="00000000" w:rsidP="00000000" w:rsidRDefault="00000000" w:rsidRPr="00000000" w14:paraId="0000001F">
      <w:pPr>
        <w:numPr>
          <w:ilvl w:val="0"/>
          <w:numId w:val="3"/>
        </w:numPr>
        <w:pBdr>
          <w:left w:color="auto" w:space="0" w:sz="0" w:val="none"/>
        </w:pBdr>
        <w:spacing w:after="0" w:afterAutospacing="0" w:line="360" w:lineRule="auto"/>
        <w:ind w:left="720" w:right="-20" w:hanging="360"/>
        <w:rPr>
          <w:rFonts w:ascii="Avenir" w:cs="Avenir" w:eastAsia="Avenir" w:hAnsi="Avenir"/>
          <w:b w:val="1"/>
          <w:bCs w:val="1"/>
          <w:color w:val="5361a6"/>
          <w:sz w:val="28"/>
          <w:szCs w:val="28"/>
        </w:rPr>
      </w:pPr>
      <w:r w:rsidDel="00000000" w:rsidR="00000000" w:rsidRPr="00000000">
        <w:rPr>
          <w:rFonts w:ascii="Avenir" w:cs="Avenir" w:eastAsia="Avenir" w:hAnsi="Avenir"/>
          <w:b w:val="1"/>
          <w:bCs w:val="1"/>
          <w:color w:val="8c0d84"/>
          <w:sz w:val="28"/>
          <w:szCs w:val="28"/>
          <w:rtl w:val="0"/>
        </w:rPr>
        <w:t xml:space="preserve">interoception:</w:t>
      </w:r>
      <w:r w:rsidDel="00000000" w:rsidR="00000000" w:rsidRPr="00000000">
        <w:rPr>
          <w:rFonts w:ascii="Avenir" w:cs="Avenir" w:eastAsia="Avenir" w:hAnsi="Avenir"/>
          <w:b w:val="1"/>
          <w:bCs w:val="1"/>
          <w:color w:val="5361a6"/>
          <w:sz w:val="28"/>
          <w:szCs w:val="28"/>
          <w:rtl w:val="0"/>
        </w:rPr>
        <w:t xml:space="preserve"> what it is and why it can matter to singers</w:t>
      </w:r>
    </w:p>
    <w:p w:rsidR="00000000" w:rsidDel="00000000" w:rsidP="00000000" w:rsidRDefault="00000000" w:rsidRPr="00000000" w14:paraId="00000020">
      <w:pPr>
        <w:numPr>
          <w:ilvl w:val="0"/>
          <w:numId w:val="3"/>
        </w:numPr>
        <w:pBdr>
          <w:left w:color="auto" w:space="0" w:sz="0" w:val="none"/>
        </w:pBdr>
        <w:spacing w:after="200" w:line="360" w:lineRule="auto"/>
        <w:ind w:left="720" w:right="-20" w:hanging="360"/>
        <w:rPr>
          <w:rFonts w:ascii="Avenir" w:cs="Avenir" w:eastAsia="Avenir" w:hAnsi="Avenir"/>
          <w:b w:val="1"/>
          <w:bCs w:val="1"/>
          <w:color w:val="5361a6"/>
          <w:sz w:val="28"/>
          <w:szCs w:val="28"/>
        </w:rPr>
      </w:pPr>
      <w:r w:rsidDel="00000000" w:rsidR="00000000" w:rsidRPr="00000000">
        <w:rPr>
          <w:rFonts w:ascii="Avenir" w:cs="Avenir" w:eastAsia="Avenir" w:hAnsi="Avenir"/>
          <w:b w:val="1"/>
          <w:bCs w:val="1"/>
          <w:color w:val="5361a6"/>
          <w:sz w:val="28"/>
          <w:szCs w:val="28"/>
          <w:rtl w:val="0"/>
        </w:rPr>
        <w:t xml:space="preserve">doing the math: how your brain uses </w:t>
      </w:r>
      <w:r w:rsidDel="00000000" w:rsidR="00000000" w:rsidRPr="00000000">
        <w:rPr>
          <w:rFonts w:ascii="Avenir" w:cs="Avenir" w:eastAsia="Avenir" w:hAnsi="Avenir"/>
          <w:b w:val="1"/>
          <w:bCs w:val="1"/>
          <w:i w:val="1"/>
          <w:iCs w:val="1"/>
          <w:color w:val="8c0d84"/>
          <w:sz w:val="28"/>
          <w:szCs w:val="28"/>
          <w:rtl w:val="0"/>
        </w:rPr>
        <w:t xml:space="preserve">feeling</w:t>
      </w:r>
      <w:r w:rsidDel="00000000" w:rsidR="00000000" w:rsidRPr="00000000">
        <w:rPr>
          <w:rFonts w:ascii="Avenir" w:cs="Avenir" w:eastAsia="Avenir" w:hAnsi="Avenir"/>
          <w:b w:val="1"/>
          <w:bCs w:val="1"/>
          <w:color w:val="8c0d84"/>
          <w:sz w:val="28"/>
          <w:szCs w:val="28"/>
          <w:rtl w:val="0"/>
        </w:rPr>
        <w:t xml:space="preserve"> + </w:t>
      </w:r>
      <w:r w:rsidDel="00000000" w:rsidR="00000000" w:rsidRPr="00000000">
        <w:rPr>
          <w:rFonts w:ascii="Avenir" w:cs="Avenir" w:eastAsia="Avenir" w:hAnsi="Avenir"/>
          <w:b w:val="1"/>
          <w:bCs w:val="1"/>
          <w:i w:val="1"/>
          <w:iCs w:val="1"/>
          <w:color w:val="8c0d84"/>
          <w:sz w:val="28"/>
          <w:szCs w:val="28"/>
          <w:rtl w:val="0"/>
        </w:rPr>
        <w:t xml:space="preserve">intention</w:t>
      </w:r>
      <w:r w:rsidDel="00000000" w:rsidR="00000000" w:rsidRPr="00000000">
        <w:rPr>
          <w:rFonts w:ascii="Avenir" w:cs="Avenir" w:eastAsia="Avenir" w:hAnsi="Avenir"/>
          <w:b w:val="1"/>
          <w:bCs w:val="1"/>
          <w:color w:val="8c0d84"/>
          <w:sz w:val="28"/>
          <w:szCs w:val="28"/>
          <w:rtl w:val="0"/>
        </w:rPr>
        <w:t xml:space="preserve"> + </w:t>
      </w:r>
      <w:r w:rsidDel="00000000" w:rsidR="00000000" w:rsidRPr="00000000">
        <w:rPr>
          <w:rFonts w:ascii="Avenir" w:cs="Avenir" w:eastAsia="Avenir" w:hAnsi="Avenir"/>
          <w:b w:val="1"/>
          <w:bCs w:val="1"/>
          <w:i w:val="1"/>
          <w:iCs w:val="1"/>
          <w:color w:val="8c0d84"/>
          <w:sz w:val="28"/>
          <w:szCs w:val="28"/>
          <w:rtl w:val="0"/>
        </w:rPr>
        <w:t xml:space="preserve">attention</w:t>
      </w:r>
      <w:r w:rsidDel="00000000" w:rsidR="00000000" w:rsidRPr="00000000">
        <w:rPr>
          <w:rFonts w:ascii="Avenir" w:cs="Avenir" w:eastAsia="Avenir" w:hAnsi="Avenir"/>
          <w:b w:val="1"/>
          <w:bCs w:val="1"/>
          <w:i w:val="1"/>
          <w:iCs w:val="1"/>
          <w:color w:val="5361a6"/>
          <w:sz w:val="28"/>
          <w:szCs w:val="28"/>
          <w:rtl w:val="0"/>
        </w:rPr>
        <w:t xml:space="preserve"> </w:t>
      </w:r>
      <w:r w:rsidDel="00000000" w:rsidR="00000000" w:rsidRPr="00000000">
        <w:rPr>
          <w:rFonts w:ascii="Avenir" w:cs="Avenir" w:eastAsia="Avenir" w:hAnsi="Avenir"/>
          <w:b w:val="1"/>
          <w:bCs w:val="1"/>
          <w:color w:val="5361a6"/>
          <w:sz w:val="28"/>
          <w:szCs w:val="28"/>
          <w:rtl w:val="0"/>
        </w:rPr>
        <w:t xml:space="preserve">to manage the internal changes that happen when we sing.</w:t>
      </w:r>
    </w:p>
    <w:p w:rsidR="00000000" w:rsidDel="00000000" w:rsidP="00000000" w:rsidRDefault="00000000" w:rsidRPr="00000000" w14:paraId="00000021">
      <w:pPr>
        <w:pBdr>
          <w:left w:color="auto" w:space="0" w:sz="0" w:val="none"/>
        </w:pBdr>
        <w:spacing w:after="200" w:line="360" w:lineRule="auto"/>
        <w:ind w:left="-20" w:right="-20" w:firstLine="0"/>
        <w:rPr>
          <w:rFonts w:ascii="Avenir" w:cs="Avenir" w:eastAsia="Avenir" w:hAnsi="Avenir"/>
          <w:sz w:val="28"/>
          <w:szCs w:val="28"/>
        </w:rPr>
      </w:pPr>
      <w:r w:rsidDel="00000000" w:rsidR="00000000" w:rsidRPr="00000000">
        <w:rPr>
          <w:rFonts w:ascii="Avenir" w:cs="Avenir" w:eastAsia="Avenir" w:hAnsi="Avenir"/>
          <w:sz w:val="28"/>
          <w:szCs w:val="28"/>
          <w:rtl w:val="0"/>
        </w:rPr>
        <w:t xml:space="preserve">The “tinn” and the “tinn-ee” principles are typically reliable ways to access these neurological principles. </w:t>
        <w:br w:type="textWrapping"/>
        <w:br w:type="textWrapping"/>
        <w:t xml:space="preserve">This week we’re moving on to the module that’s about popular styles. I imagine you’ve been wondering:</w:t>
      </w:r>
    </w:p>
    <w:p w:rsidR="00000000" w:rsidDel="00000000" w:rsidP="00000000" w:rsidRDefault="00000000" w:rsidRPr="00000000" w14:paraId="00000022">
      <w:pPr>
        <w:pBdr>
          <w:left w:color="auto" w:space="0" w:sz="0" w:val="none"/>
        </w:pBdr>
        <w:spacing w:after="200" w:line="360" w:lineRule="auto"/>
        <w:ind w:left="700" w:right="-20" w:firstLine="0"/>
        <w:rPr>
          <w:rFonts w:ascii="Avenir" w:cs="Avenir" w:eastAsia="Avenir" w:hAnsi="Avenir"/>
          <w:i w:val="1"/>
          <w:iCs w:val="1"/>
          <w:color w:val="8c0d84"/>
          <w:sz w:val="28"/>
          <w:szCs w:val="28"/>
        </w:rPr>
      </w:pPr>
      <w:r w:rsidDel="00000000" w:rsidR="00000000" w:rsidRPr="00000000">
        <w:rPr>
          <w:rFonts w:ascii="Avenir" w:cs="Avenir" w:eastAsia="Avenir" w:hAnsi="Avenir"/>
          <w:i w:val="1"/>
          <w:iCs w:val="1"/>
          <w:color w:val="8c0d84"/>
          <w:sz w:val="28"/>
          <w:szCs w:val="28"/>
          <w:rtl w:val="0"/>
        </w:rPr>
        <w:t xml:space="preserve">Ok…I’ve got this “tinn” thing, and I think I’m good with the “tinn-ee-doing-the-math” thing. I’ve made the ugly sounds, felt the laryngeal ease, and noticed some other cool stuff about that noise. But, when do we get the how-to-belt and other juicy stuff?</w:t>
      </w:r>
    </w:p>
    <w:p w:rsidR="00000000" w:rsidDel="00000000" w:rsidP="00000000" w:rsidRDefault="00000000" w:rsidRPr="00000000" w14:paraId="00000023">
      <w:pPr>
        <w:pBdr>
          <w:left w:color="auto" w:space="0" w:sz="0" w:val="none"/>
        </w:pBdr>
        <w:spacing w:after="200" w:line="360" w:lineRule="auto"/>
        <w:ind w:left="-20" w:right="-20" w:firstLine="0"/>
        <w:rPr>
          <w:rFonts w:ascii="Avenir" w:cs="Avenir" w:eastAsia="Avenir" w:hAnsi="Avenir"/>
          <w:sz w:val="28"/>
          <w:szCs w:val="28"/>
        </w:rPr>
      </w:pPr>
      <w:r w:rsidDel="00000000" w:rsidR="00000000" w:rsidRPr="00000000">
        <w:rPr>
          <w:rFonts w:ascii="Avenir" w:cs="Avenir" w:eastAsia="Avenir" w:hAnsi="Avenir"/>
          <w:b w:val="1"/>
          <w:bCs w:val="1"/>
          <w:color w:val="5361a6"/>
          <w:sz w:val="28"/>
          <w:szCs w:val="28"/>
          <w:rtl w:val="0"/>
        </w:rPr>
        <w:t xml:space="preserve">The reason</w:t>
      </w:r>
      <w:r w:rsidDel="00000000" w:rsidR="00000000" w:rsidRPr="00000000">
        <w:rPr>
          <w:rFonts w:ascii="Avenir" w:cs="Avenir" w:eastAsia="Avenir" w:hAnsi="Avenir"/>
          <w:sz w:val="28"/>
          <w:szCs w:val="28"/>
          <w:rtl w:val="0"/>
        </w:rPr>
        <w:t xml:space="preserve"> that we’ve spent so much time on those two things is that they matter. </w:t>
      </w:r>
    </w:p>
    <w:p w:rsidR="00000000" w:rsidDel="00000000" w:rsidP="00000000" w:rsidRDefault="00000000" w:rsidRPr="00000000" w14:paraId="00000024">
      <w:pPr>
        <w:pBdr>
          <w:left w:color="auto" w:space="0" w:sz="0" w:val="none"/>
        </w:pBdr>
        <w:spacing w:after="200" w:line="360" w:lineRule="auto"/>
        <w:ind w:left="-20" w:right="-20" w:firstLine="0"/>
        <w:rPr>
          <w:rFonts w:ascii="Avenir" w:cs="Avenir" w:eastAsia="Avenir" w:hAnsi="Avenir"/>
          <w:sz w:val="28"/>
          <w:szCs w:val="28"/>
        </w:rPr>
      </w:pPr>
      <w:r w:rsidDel="00000000" w:rsidR="00000000" w:rsidRPr="00000000">
        <w:rPr>
          <w:rFonts w:ascii="Avenir" w:cs="Avenir" w:eastAsia="Avenir" w:hAnsi="Avenir"/>
          <w:sz w:val="28"/>
          <w:szCs w:val="28"/>
          <w:rtl w:val="0"/>
        </w:rPr>
        <w:t xml:space="preserve">Applying these exercises in this way</w:t>
      </w:r>
      <w:r w:rsidDel="00000000" w:rsidR="00000000" w:rsidRPr="00000000">
        <w:rPr>
          <w:rFonts w:ascii="Avenir" w:cs="Avenir" w:eastAsia="Avenir" w:hAnsi="Avenir"/>
          <w:b w:val="1"/>
          <w:bCs w:val="1"/>
          <w:color w:val="5361a6"/>
          <w:sz w:val="28"/>
          <w:szCs w:val="28"/>
          <w:rtl w:val="0"/>
        </w:rPr>
        <w:t xml:space="preserve"> introduces both functions and sounds</w:t>
      </w:r>
      <w:r w:rsidDel="00000000" w:rsidR="00000000" w:rsidRPr="00000000">
        <w:rPr>
          <w:rFonts w:ascii="Avenir" w:cs="Avenir" w:eastAsia="Avenir" w:hAnsi="Avenir"/>
          <w:sz w:val="28"/>
          <w:szCs w:val="28"/>
          <w:rtl w:val="0"/>
        </w:rPr>
        <w:t xml:space="preserve">. Doing that work opens up a reliable </w:t>
      </w:r>
      <w:r w:rsidDel="00000000" w:rsidR="00000000" w:rsidRPr="00000000">
        <w:rPr>
          <w:rFonts w:ascii="Avenir" w:cs="Avenir" w:eastAsia="Avenir" w:hAnsi="Avenir"/>
          <w:b w:val="1"/>
          <w:bCs w:val="1"/>
          <w:i w:val="1"/>
          <w:iCs w:val="1"/>
          <w:color w:val="5361a6"/>
          <w:sz w:val="28"/>
          <w:szCs w:val="28"/>
          <w:rtl w:val="0"/>
        </w:rPr>
        <w:t xml:space="preserve">foundation</w:t>
      </w:r>
      <w:r w:rsidDel="00000000" w:rsidR="00000000" w:rsidRPr="00000000">
        <w:rPr>
          <w:rFonts w:ascii="Avenir" w:cs="Avenir" w:eastAsia="Avenir" w:hAnsi="Avenir"/>
          <w:sz w:val="28"/>
          <w:szCs w:val="28"/>
          <w:rtl w:val="0"/>
        </w:rPr>
        <w:t xml:space="preserve"> for a show-stopping sound that feels free and provides extraordinary stamina!</w:t>
      </w:r>
    </w:p>
    <w:p w:rsidR="00000000" w:rsidDel="00000000" w:rsidP="00000000" w:rsidRDefault="00000000" w:rsidRPr="00000000" w14:paraId="00000025">
      <w:pPr>
        <w:pBdr>
          <w:left w:color="auto" w:space="0" w:sz="0" w:val="none"/>
        </w:pBdr>
        <w:spacing w:after="200" w:line="360" w:lineRule="auto"/>
        <w:ind w:left="-20" w:right="-20" w:firstLine="0"/>
        <w:rPr>
          <w:rFonts w:ascii="Avenir" w:cs="Avenir" w:eastAsia="Avenir" w:hAnsi="Avenir"/>
          <w:sz w:val="28"/>
          <w:szCs w:val="28"/>
        </w:rPr>
      </w:pPr>
      <w:r w:rsidDel="00000000" w:rsidR="00000000" w:rsidRPr="00000000">
        <w:rPr>
          <w:rFonts w:ascii="Avenir" w:cs="Avenir" w:eastAsia="Avenir" w:hAnsi="Avenir"/>
          <w:b w:val="1"/>
          <w:bCs w:val="1"/>
          <w:color w:val="8c0d84"/>
          <w:sz w:val="28"/>
          <w:szCs w:val="28"/>
          <w:rtl w:val="0"/>
        </w:rPr>
        <w:t xml:space="preserve">This week:</w:t>
      </w:r>
      <w:r w:rsidDel="00000000" w:rsidR="00000000" w:rsidRPr="00000000">
        <w:rPr>
          <w:rFonts w:ascii="Avenir" w:cs="Avenir" w:eastAsia="Avenir" w:hAnsi="Avenir"/>
          <w:b w:val="1"/>
          <w:bCs w:val="1"/>
          <w:color w:val="ba235b"/>
          <w:sz w:val="28"/>
          <w:szCs w:val="28"/>
          <w:rtl w:val="0"/>
        </w:rPr>
        <w:br w:type="textWrapping"/>
      </w:r>
      <w:r w:rsidDel="00000000" w:rsidR="00000000" w:rsidRPr="00000000">
        <w:rPr>
          <w:rFonts w:ascii="Avenir" w:cs="Avenir" w:eastAsia="Avenir" w:hAnsi="Avenir"/>
          <w:sz w:val="28"/>
          <w:szCs w:val="28"/>
          <w:rtl w:val="0"/>
        </w:rPr>
        <w:t xml:space="preserve">Our beginning module for this </w:t>
      </w:r>
      <w:r w:rsidDel="00000000" w:rsidR="00000000" w:rsidRPr="00000000">
        <w:rPr>
          <w:rFonts w:ascii="Avenir" w:cs="Avenir" w:eastAsia="Avenir" w:hAnsi="Avenir"/>
          <w:b w:val="1"/>
          <w:bCs w:val="1"/>
          <w:i w:val="1"/>
          <w:iCs w:val="1"/>
          <w:color w:val="5361a6"/>
          <w:sz w:val="28"/>
          <w:szCs w:val="28"/>
          <w:rtl w:val="0"/>
        </w:rPr>
        <w:t xml:space="preserve">Popular Styles</w:t>
      </w:r>
      <w:r w:rsidDel="00000000" w:rsidR="00000000" w:rsidRPr="00000000">
        <w:rPr>
          <w:rFonts w:ascii="Avenir" w:cs="Avenir" w:eastAsia="Avenir" w:hAnsi="Avenir"/>
          <w:i w:val="1"/>
          <w:iCs w:val="1"/>
          <w:sz w:val="28"/>
          <w:szCs w:val="28"/>
          <w:rtl w:val="0"/>
        </w:rPr>
        <w:t xml:space="preserve"> </w:t>
      </w:r>
      <w:r w:rsidDel="00000000" w:rsidR="00000000" w:rsidRPr="00000000">
        <w:rPr>
          <w:rFonts w:ascii="Avenir" w:cs="Avenir" w:eastAsia="Avenir" w:hAnsi="Avenir"/>
          <w:sz w:val="28"/>
          <w:szCs w:val="28"/>
          <w:rtl w:val="0"/>
        </w:rPr>
        <w:t xml:space="preserve">section, </w:t>
      </w:r>
      <w:r w:rsidDel="00000000" w:rsidR="00000000" w:rsidRPr="00000000">
        <w:rPr>
          <w:rFonts w:ascii="Avenir" w:cs="Avenir" w:eastAsia="Avenir" w:hAnsi="Avenir"/>
          <w:b w:val="1"/>
          <w:bCs w:val="1"/>
          <w:i w:val="1"/>
          <w:iCs w:val="1"/>
          <w:color w:val="8c0d84"/>
          <w:sz w:val="28"/>
          <w:szCs w:val="28"/>
          <w:rtl w:val="0"/>
        </w:rPr>
        <w:t xml:space="preserve">The Nasty Triangle</w:t>
      </w:r>
      <w:r w:rsidDel="00000000" w:rsidR="00000000" w:rsidRPr="00000000">
        <w:rPr>
          <w:rFonts w:ascii="Avenir" w:cs="Avenir" w:eastAsia="Avenir" w:hAnsi="Avenir"/>
          <w:i w:val="1"/>
          <w:iCs w:val="1"/>
          <w:sz w:val="28"/>
          <w:szCs w:val="28"/>
          <w:rtl w:val="0"/>
        </w:rPr>
        <w:t xml:space="preserve">, </w:t>
      </w:r>
      <w:r w:rsidDel="00000000" w:rsidR="00000000" w:rsidRPr="00000000">
        <w:rPr>
          <w:rFonts w:ascii="Avenir" w:cs="Avenir" w:eastAsia="Avenir" w:hAnsi="Avenir"/>
          <w:sz w:val="28"/>
          <w:szCs w:val="28"/>
          <w:rtl w:val="0"/>
        </w:rPr>
        <w:t xml:space="preserve">addresses how we use this new awareness to create a process for allowing a reliable and flexible blended tone.</w:t>
      </w:r>
      <w:r w:rsidDel="00000000" w:rsidR="00000000" w:rsidRPr="00000000">
        <w:rPr>
          <w:rFonts w:ascii="Avenir" w:cs="Avenir" w:eastAsia="Avenir" w:hAnsi="Avenir"/>
          <w:color w:val="ba235b"/>
          <w:sz w:val="28"/>
          <w:szCs w:val="28"/>
          <w:rtl w:val="0"/>
        </w:rPr>
        <w:t xml:space="preserve"> </w:t>
      </w:r>
      <w:r w:rsidDel="00000000" w:rsidR="00000000" w:rsidRPr="00000000">
        <w:rPr>
          <w:rFonts w:ascii="Avenir" w:cs="Avenir" w:eastAsia="Avenir" w:hAnsi="Avenir"/>
          <w:sz w:val="28"/>
          <w:szCs w:val="28"/>
          <w:rtl w:val="0"/>
        </w:rPr>
        <w:t xml:space="preserve">Please take a look at the video before class!</w:t>
      </w:r>
    </w:p>
    <w:p w:rsidR="00000000" w:rsidDel="00000000" w:rsidP="00000000" w:rsidRDefault="00000000" w:rsidRPr="00000000" w14:paraId="00000026">
      <w:pPr>
        <w:pBdr>
          <w:left w:color="auto" w:space="0" w:sz="0" w:val="none"/>
        </w:pBdr>
        <w:spacing w:after="200" w:line="360" w:lineRule="auto"/>
        <w:ind w:left="-20" w:right="-20" w:firstLine="0"/>
        <w:rPr>
          <w:rFonts w:ascii="Avenir" w:cs="Avenir" w:eastAsia="Avenir" w:hAnsi="Avenir"/>
          <w:b w:val="1"/>
          <w:bCs w:val="1"/>
          <w:color w:val="8c0d84"/>
          <w:sz w:val="28"/>
          <w:szCs w:val="28"/>
        </w:rPr>
      </w:pPr>
      <w:hyperlink r:id="rId8">
        <w:r w:rsidDel="00000000" w:rsidR="00000000" w:rsidRPr="00000000">
          <w:rPr>
            <w:rFonts w:ascii="Avenir" w:cs="Avenir" w:eastAsia="Avenir" w:hAnsi="Avenir"/>
            <w:b w:val="1"/>
            <w:bCs w:val="1"/>
            <w:color w:val="8c0d84"/>
            <w:sz w:val="28"/>
            <w:szCs w:val="28"/>
            <w:u w:val="single"/>
            <w:rtl w:val="0"/>
          </w:rPr>
          <w:t xml:space="preserve">Here’s the link to the web page for this module.</w:t>
        </w:r>
      </w:hyperlink>
      <w:r w:rsidDel="00000000" w:rsidR="00000000" w:rsidRPr="00000000">
        <w:rPr>
          <w:rtl w:val="0"/>
        </w:rPr>
      </w:r>
    </w:p>
    <w:p w:rsidR="00000000" w:rsidDel="00000000" w:rsidP="00000000" w:rsidRDefault="00000000" w:rsidRPr="00000000" w14:paraId="00000027">
      <w:pPr>
        <w:spacing w:line="360" w:lineRule="auto"/>
        <w:rPr>
          <w:rFonts w:ascii="Avenir" w:cs="Avenir" w:eastAsia="Avenir" w:hAnsi="Avenir"/>
          <w:sz w:val="28"/>
          <w:szCs w:val="28"/>
        </w:rPr>
      </w:pPr>
      <w:r w:rsidDel="00000000" w:rsidR="00000000" w:rsidRPr="00000000">
        <w:rPr>
          <w:rFonts w:ascii="Avenir" w:cs="Avenir" w:eastAsia="Avenir" w:hAnsi="Avenir"/>
          <w:sz w:val="28"/>
          <w:szCs w:val="28"/>
          <w:rtl w:val="0"/>
        </w:rPr>
        <w:t xml:space="preserve">Class meeting times are shown below my signature.  </w:t>
      </w:r>
    </w:p>
    <w:p w:rsidR="00000000" w:rsidDel="00000000" w:rsidP="00000000" w:rsidRDefault="00000000" w:rsidRPr="00000000" w14:paraId="00000028">
      <w:pPr>
        <w:spacing w:line="360" w:lineRule="auto"/>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29">
      <w:pPr>
        <w:spacing w:line="360" w:lineRule="auto"/>
        <w:rPr>
          <w:rFonts w:ascii="Avenir" w:cs="Avenir" w:eastAsia="Avenir" w:hAnsi="Avenir"/>
          <w:sz w:val="28"/>
          <w:szCs w:val="28"/>
        </w:rPr>
      </w:pPr>
      <w:r w:rsidDel="00000000" w:rsidR="00000000" w:rsidRPr="00000000">
        <w:rPr>
          <w:rFonts w:ascii="Avenir" w:cs="Avenir" w:eastAsia="Avenir" w:hAnsi="Avenir"/>
          <w:sz w:val="28"/>
          <w:szCs w:val="28"/>
          <w:rtl w:val="0"/>
        </w:rPr>
        <w:t xml:space="preserve">Signature</w:t>
      </w:r>
    </w:p>
    <w:p w:rsidR="00000000" w:rsidDel="00000000" w:rsidP="00000000" w:rsidRDefault="00000000" w:rsidRPr="00000000" w14:paraId="0000002A">
      <w:pPr>
        <w:spacing w:line="360" w:lineRule="auto"/>
        <w:rPr>
          <w:rFonts w:ascii="Avenir" w:cs="Avenir" w:eastAsia="Avenir" w:hAnsi="Avenir"/>
          <w:sz w:val="28"/>
          <w:szCs w:val="28"/>
        </w:rPr>
      </w:pPr>
      <w:r w:rsidDel="00000000" w:rsidR="00000000" w:rsidRPr="00000000">
        <w:rPr>
          <w:rFonts w:ascii="Avenir" w:cs="Avenir" w:eastAsia="Avenir" w:hAnsi="Avenir"/>
          <w:sz w:val="28"/>
          <w:szCs w:val="28"/>
          <w:rtl w:val="0"/>
        </w:rPr>
        <w:t xml:space="preserve">Disclaimer:</w:t>
      </w:r>
    </w:p>
    <w:p w:rsidR="00000000" w:rsidDel="00000000" w:rsidP="00000000" w:rsidRDefault="00000000" w:rsidRPr="00000000" w14:paraId="0000002B">
      <w:pPr>
        <w:shd w:fill="ffffff" w:val="clear"/>
        <w:spacing w:after="200" w:before="200" w:line="360" w:lineRule="auto"/>
        <w:rPr>
          <w:rFonts w:ascii="Avenir" w:cs="Avenir" w:eastAsia="Avenir" w:hAnsi="Avenir"/>
          <w:b w:val="1"/>
          <w:bCs w:val="1"/>
          <w:color w:val="666666"/>
          <w:sz w:val="20"/>
          <w:szCs w:val="20"/>
        </w:rPr>
      </w:pPr>
      <w:r w:rsidDel="00000000" w:rsidR="00000000" w:rsidRPr="00000000">
        <w:rPr>
          <w:rFonts w:ascii="Avenir" w:cs="Avenir" w:eastAsia="Avenir" w:hAnsi="Avenir"/>
          <w:b w:val="1"/>
          <w:bCs w:val="1"/>
          <w:color w:val="666666"/>
          <w:sz w:val="20"/>
          <w:szCs w:val="20"/>
          <w:rtl w:val="0"/>
        </w:rPr>
        <w:t xml:space="preserve">Disclaimer</w:t>
      </w:r>
    </w:p>
    <w:p w:rsidR="00000000" w:rsidDel="00000000" w:rsidP="00000000" w:rsidRDefault="00000000" w:rsidRPr="00000000" w14:paraId="0000002C">
      <w:pPr>
        <w:shd w:fill="ffffff" w:val="clear"/>
        <w:spacing w:after="160" w:before="160" w:line="360" w:lineRule="auto"/>
        <w:rPr>
          <w:rFonts w:ascii="Montserrat" w:cs="Montserrat" w:eastAsia="Montserrat" w:hAnsi="Montserrat"/>
          <w:sz w:val="28"/>
          <w:szCs w:val="28"/>
        </w:rPr>
      </w:pPr>
      <w:r w:rsidDel="00000000" w:rsidR="00000000" w:rsidRPr="00000000">
        <w:rPr>
          <w:rFonts w:ascii="Avenir" w:cs="Avenir" w:eastAsia="Avenir" w:hAnsi="Avenir"/>
          <w:color w:val="666666"/>
          <w:sz w:val="16"/>
          <w:szCs w:val="16"/>
          <w:rtl w:val="0"/>
        </w:rPr>
        <w:t xml:space="preserve">The information contained in this communication from the sender is confidential. It is intended solely for use by the recipient and others authorized to receive it. If you are not the recipient, you are hereby notified that any disclosure, copying, distribution or taking action in relation of the contents of this information is strictly prohibited and may be unlawful.</w:t>
      </w:r>
      <w:r w:rsidDel="00000000" w:rsidR="00000000" w:rsidRPr="00000000">
        <w:rPr>
          <w:rtl w:val="0"/>
        </w:rPr>
      </w:r>
    </w:p>
    <w:p w:rsidR="00000000" w:rsidDel="00000000" w:rsidP="00000000" w:rsidRDefault="00000000" w:rsidRPr="00000000" w14:paraId="0000002D">
      <w:pPr>
        <w:pageBreakBefore w:val="0"/>
        <w:shd w:fill="ffffff" w:val="clear"/>
        <w:spacing w:line="360" w:lineRule="auto"/>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2E">
      <w:pPr>
        <w:pageBreakBefore w:val="0"/>
        <w:shd w:fill="ffffff" w:val="clear"/>
        <w:spacing w:line="360" w:lineRule="auto"/>
        <w:rPr>
          <w:rFonts w:ascii="Montserrat" w:cs="Montserrat" w:eastAsia="Montserrat" w:hAnsi="Montserrat"/>
          <w:b w:val="1"/>
          <w:bCs w:val="1"/>
          <w:color w:val="5361b6"/>
          <w:sz w:val="28"/>
          <w:szCs w:val="28"/>
        </w:rPr>
      </w:pPr>
      <w:r w:rsidDel="00000000" w:rsidR="00000000" w:rsidRPr="00000000">
        <w:rPr>
          <w:rtl w:val="0"/>
        </w:rPr>
      </w:r>
    </w:p>
    <w:p w:rsidR="00000000" w:rsidDel="00000000" w:rsidP="00000000" w:rsidRDefault="00000000" w:rsidRPr="00000000" w14:paraId="0000002F">
      <w:pPr>
        <w:pageBreakBefore w:val="0"/>
        <w:shd w:fill="ffffff" w:val="clear"/>
        <w:spacing w:line="360" w:lineRule="auto"/>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30">
      <w:pPr>
        <w:pageBreakBefore w:val="0"/>
        <w:shd w:fill="ffffff" w:val="clear"/>
        <w:spacing w:line="360" w:lineRule="auto"/>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31">
      <w:pPr>
        <w:pageBreakBefore w:val="0"/>
        <w:shd w:fill="ffffff" w:val="clear"/>
        <w:spacing w:line="360" w:lineRule="auto"/>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32">
      <w:pPr>
        <w:pageBreakBefore w:val="0"/>
        <w:spacing w:line="360" w:lineRule="auto"/>
        <w:rPr>
          <w:rFonts w:ascii="Montserrat" w:cs="Montserrat" w:eastAsia="Montserrat" w:hAnsi="Montserrat"/>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veat">
    <w:embedRegular w:fontKey="{00000000-0000-0000-0000-000000000000}" r:id="rId1" w:subsetted="0"/>
    <w:embedBold w:fontKey="{00000000-0000-0000-0000-000000000000}" r:id="rId2" w:subsetted="0"/>
  </w:font>
  <w:font w:name="Montserra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youtu.be/Kyc0d8EdCt8" TargetMode="External"/><Relationship Id="rId7" Type="http://schemas.openxmlformats.org/officeDocument/2006/relationships/hyperlink" Target="https://youtu.be/NcIIMItE1sk" TargetMode="External"/><Relationship Id="rId8" Type="http://schemas.openxmlformats.org/officeDocument/2006/relationships/hyperlink" Target="https://www.neurovocalmethod.com/unit-2-module-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 Id="rId3" Type="http://schemas.openxmlformats.org/officeDocument/2006/relationships/font" Target="fonts/Montserrat-regular.ttf"/><Relationship Id="rId4" Type="http://schemas.openxmlformats.org/officeDocument/2006/relationships/font" Target="fonts/Montserrat-bold.ttf"/><Relationship Id="rId5" Type="http://schemas.openxmlformats.org/officeDocument/2006/relationships/font" Target="fonts/Montserrat-italic.ttf"/><Relationship Id="rId6"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