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360" w:lineRule="auto"/>
        <w:rPr>
          <w:b w:val="1"/>
          <w:bCs w:val="1"/>
          <w:color w:val="5361b6"/>
        </w:rPr>
      </w:pPr>
      <w:bookmarkStart w:colFirst="0" w:colLast="0" w:name="_xmmbyypk5h9y" w:id="0"/>
      <w:bookmarkEnd w:id="0"/>
      <w:r w:rsidDel="00000000" w:rsidR="00000000" w:rsidRPr="00000000">
        <w:rPr>
          <w:b w:val="1"/>
          <w:bCs w:val="1"/>
          <w:color w:val="5361b6"/>
          <w:rtl w:val="0"/>
        </w:rPr>
        <w:t xml:space="preserve">Module 1.1</w:t>
      </w:r>
    </w:p>
    <w:p w:rsidR="00000000" w:rsidDel="00000000" w:rsidP="00000000" w:rsidRDefault="00000000" w:rsidRPr="00000000" w14:paraId="00000002">
      <w:pPr>
        <w:pStyle w:val="Heading1"/>
        <w:spacing w:line="360" w:lineRule="auto"/>
        <w:rPr>
          <w:b w:val="1"/>
          <w:bCs w:val="1"/>
          <w:i w:val="1"/>
          <w:iCs w:val="1"/>
          <w:color w:val="5361b6"/>
        </w:rPr>
      </w:pPr>
      <w:bookmarkStart w:colFirst="0" w:colLast="0" w:name="_mdc1li7z8t0o" w:id="1"/>
      <w:bookmarkEnd w:id="1"/>
      <w:r w:rsidDel="00000000" w:rsidR="00000000" w:rsidRPr="00000000">
        <w:rPr>
          <w:b w:val="1"/>
          <w:bCs w:val="1"/>
          <w:color w:val="5361b6"/>
          <w:rtl w:val="0"/>
        </w:rPr>
        <w:t xml:space="preserve">Brain Basics</w:t>
      </w:r>
      <w:r w:rsidDel="00000000" w:rsidR="00000000" w:rsidRPr="00000000">
        <w:rPr>
          <w:b w:val="1"/>
          <w:bCs w:val="1"/>
          <w:i w:val="1"/>
          <w:iCs w:val="1"/>
          <w:color w:val="5361b6"/>
          <w:rtl w:val="0"/>
        </w:rPr>
        <w:t xml:space="preserve">: What Brains Are For</w:t>
      </w:r>
    </w:p>
    <w:p w:rsidR="00000000" w:rsidDel="00000000" w:rsidP="00000000" w:rsidRDefault="00000000" w:rsidRPr="00000000" w14:paraId="00000003">
      <w:pPr>
        <w:pStyle w:val="Heading2"/>
        <w:spacing w:line="360" w:lineRule="auto"/>
        <w:rPr>
          <w:rFonts w:ascii="Avenir" w:cs="Avenir" w:eastAsia="Avenir" w:hAnsi="Avenir"/>
          <w:b w:val="1"/>
          <w:bCs w:val="1"/>
          <w:color w:val="666666"/>
          <w:sz w:val="28"/>
          <w:szCs w:val="28"/>
        </w:rPr>
      </w:pPr>
      <w:bookmarkStart w:colFirst="0" w:colLast="0" w:name="_mjfm0hxd6pq8" w:id="2"/>
      <w:bookmarkEnd w:id="2"/>
      <w:r w:rsidDel="00000000" w:rsidR="00000000" w:rsidRPr="00000000">
        <w:rPr>
          <w:b w:val="1"/>
          <w:bCs w:val="1"/>
          <w:color w:val="666666"/>
          <w:sz w:val="36"/>
          <w:szCs w:val="36"/>
          <w:rtl w:val="0"/>
        </w:rPr>
        <w:t xml:space="preserve">Week 1</w:t>
      </w:r>
      <w:r w:rsidDel="00000000" w:rsidR="00000000" w:rsidRPr="00000000">
        <w:rPr>
          <w:rtl w:val="0"/>
        </w:rPr>
      </w:r>
    </w:p>
    <w:p w:rsidR="00000000" w:rsidDel="00000000" w:rsidP="00000000" w:rsidRDefault="00000000" w:rsidRPr="00000000" w14:paraId="00000004">
      <w:pPr>
        <w:spacing w:line="360" w:lineRule="auto"/>
        <w:rPr>
          <w:rFonts w:ascii="Avenir" w:cs="Avenir" w:eastAsia="Avenir" w:hAnsi="Avenir"/>
        </w:rPr>
      </w:pPr>
      <w:r w:rsidDel="00000000" w:rsidR="00000000" w:rsidRPr="00000000">
        <w:rPr>
          <w:rFonts w:ascii="Avenir" w:cs="Avenir" w:eastAsia="Avenir" w:hAnsi="Avenir"/>
          <w:rtl w:val="0"/>
        </w:rPr>
        <w:t xml:space="preserve">This module addresses basic necessary understanding about the brain to have this class make sense. These are brain basics. They won’t remember most of this, but we have to start somewhere! Watching the video 2x will familiarize them with some of the terms we’ll use.  </w:t>
      </w:r>
      <w:r w:rsidDel="00000000" w:rsidR="00000000" w:rsidRPr="00000000">
        <w:rPr>
          <w:rFonts w:ascii="Avenir" w:cs="Avenir" w:eastAsia="Avenir" w:hAnsi="Avenir"/>
          <w:color w:val="980000"/>
          <w:rtl w:val="0"/>
        </w:rPr>
        <w:t xml:space="preserve"> </w:t>
      </w:r>
      <w:r w:rsidDel="00000000" w:rsidR="00000000" w:rsidRPr="00000000">
        <w:rPr>
          <w:rtl w:val="0"/>
        </w:rPr>
      </w:r>
    </w:p>
    <w:p w:rsidR="00000000" w:rsidDel="00000000" w:rsidP="00000000" w:rsidRDefault="00000000" w:rsidRPr="00000000" w14:paraId="00000005">
      <w:pPr>
        <w:numPr>
          <w:ilvl w:val="0"/>
          <w:numId w:val="1"/>
        </w:numPr>
        <w:spacing w:after="0" w:afterAutospacing="0" w:line="360" w:lineRule="auto"/>
        <w:ind w:left="1440" w:hanging="360"/>
        <w:rPr>
          <w:b w:val="1"/>
          <w:bCs w:val="1"/>
          <w:color w:val="8d0c84"/>
          <w:sz w:val="32"/>
          <w:szCs w:val="32"/>
        </w:rPr>
      </w:pPr>
      <w:r w:rsidDel="00000000" w:rsidR="00000000" w:rsidRPr="00000000">
        <w:rPr>
          <w:b w:val="1"/>
          <w:bCs w:val="1"/>
          <w:color w:val="8d0c84"/>
          <w:sz w:val="32"/>
          <w:szCs w:val="32"/>
          <w:rtl w:val="0"/>
        </w:rPr>
        <w:t xml:space="preserve">Before class:</w:t>
      </w:r>
    </w:p>
    <w:p w:rsidR="00000000" w:rsidDel="00000000" w:rsidP="00000000" w:rsidRDefault="00000000" w:rsidRPr="00000000" w14:paraId="00000006">
      <w:pPr>
        <w:numPr>
          <w:ilvl w:val="1"/>
          <w:numId w:val="1"/>
        </w:numPr>
        <w:spacing w:after="0" w:afterAutospacing="0" w:before="0" w:beforeAutospacing="0" w:line="360" w:lineRule="auto"/>
        <w:ind w:left="2160" w:hanging="360"/>
        <w:rPr>
          <w:sz w:val="32"/>
          <w:szCs w:val="32"/>
        </w:rPr>
      </w:pPr>
      <w:r w:rsidDel="00000000" w:rsidR="00000000" w:rsidRPr="00000000">
        <w:rPr>
          <w:sz w:val="32"/>
          <w:szCs w:val="32"/>
          <w:rtl w:val="0"/>
        </w:rPr>
        <w:t xml:space="preserve">Cue up the video</w:t>
      </w:r>
    </w:p>
    <w:p w:rsidR="00000000" w:rsidDel="00000000" w:rsidP="00000000" w:rsidRDefault="00000000" w:rsidRPr="00000000" w14:paraId="00000007">
      <w:pPr>
        <w:numPr>
          <w:ilvl w:val="1"/>
          <w:numId w:val="1"/>
        </w:numPr>
        <w:spacing w:after="0" w:afterAutospacing="0" w:before="0" w:beforeAutospacing="0" w:line="360" w:lineRule="auto"/>
        <w:ind w:left="2160" w:hanging="360"/>
        <w:rPr>
          <w:sz w:val="32"/>
          <w:szCs w:val="32"/>
        </w:rPr>
      </w:pPr>
      <w:r w:rsidDel="00000000" w:rsidR="00000000" w:rsidRPr="00000000">
        <w:rPr>
          <w:sz w:val="32"/>
          <w:szCs w:val="32"/>
          <w:rtl w:val="0"/>
        </w:rPr>
        <w:t xml:space="preserve">Check emails or texts 15 mins before class</w:t>
      </w:r>
    </w:p>
    <w:p w:rsidR="00000000" w:rsidDel="00000000" w:rsidP="00000000" w:rsidRDefault="00000000" w:rsidRPr="00000000" w14:paraId="00000008">
      <w:pPr>
        <w:numPr>
          <w:ilvl w:val="1"/>
          <w:numId w:val="1"/>
        </w:numPr>
        <w:spacing w:after="0" w:afterAutospacing="0" w:before="0" w:beforeAutospacing="0" w:line="360" w:lineRule="auto"/>
        <w:ind w:left="2160" w:hanging="360"/>
        <w:rPr>
          <w:sz w:val="32"/>
          <w:szCs w:val="32"/>
        </w:rPr>
      </w:pPr>
      <w:r w:rsidDel="00000000" w:rsidR="00000000" w:rsidRPr="00000000">
        <w:rPr>
          <w:sz w:val="32"/>
          <w:szCs w:val="32"/>
          <w:rtl w:val="0"/>
        </w:rPr>
        <w:t xml:space="preserve">Open (or print) trainer notes</w:t>
      </w:r>
    </w:p>
    <w:p w:rsidR="00000000" w:rsidDel="00000000" w:rsidP="00000000" w:rsidRDefault="00000000" w:rsidRPr="00000000" w14:paraId="00000009">
      <w:pPr>
        <w:numPr>
          <w:ilvl w:val="1"/>
          <w:numId w:val="1"/>
        </w:numPr>
        <w:spacing w:before="0" w:beforeAutospacing="0" w:line="360" w:lineRule="auto"/>
        <w:ind w:left="2160" w:hanging="360"/>
        <w:rPr>
          <w:sz w:val="32"/>
          <w:szCs w:val="32"/>
          <w:u w:val="none"/>
        </w:rPr>
      </w:pPr>
      <w:r w:rsidDel="00000000" w:rsidR="00000000" w:rsidRPr="00000000">
        <w:rPr>
          <w:sz w:val="32"/>
          <w:szCs w:val="32"/>
          <w:rtl w:val="0"/>
        </w:rPr>
        <w:t xml:space="preserve">Put intro questions in the chat for reference.</w:t>
      </w:r>
    </w:p>
    <w:p w:rsidR="00000000" w:rsidDel="00000000" w:rsidP="00000000" w:rsidRDefault="00000000" w:rsidRPr="00000000" w14:paraId="0000000A">
      <w:pPr>
        <w:pStyle w:val="Heading2"/>
        <w:spacing w:line="360" w:lineRule="auto"/>
        <w:rPr>
          <w:rFonts w:ascii="Avenir" w:cs="Avenir" w:eastAsia="Avenir" w:hAnsi="Avenir"/>
          <w:sz w:val="28"/>
          <w:szCs w:val="28"/>
        </w:rPr>
      </w:pPr>
      <w:bookmarkStart w:colFirst="0" w:colLast="0" w:name="_ga13q3xenzfh" w:id="3"/>
      <w:bookmarkEnd w:id="3"/>
      <w:r w:rsidDel="00000000" w:rsidR="00000000" w:rsidRPr="00000000">
        <w:rPr>
          <w:rFonts w:ascii="Avenir" w:cs="Avenir" w:eastAsia="Avenir" w:hAnsi="Avenir"/>
          <w:sz w:val="28"/>
          <w:szCs w:val="28"/>
          <w:rtl w:val="0"/>
        </w:rPr>
        <w:t xml:space="preserve">Lesson Plan:</w:t>
      </w:r>
    </w:p>
    <w:p w:rsidR="00000000" w:rsidDel="00000000" w:rsidP="00000000" w:rsidRDefault="00000000" w:rsidRPr="00000000" w14:paraId="0000000B">
      <w:pPr>
        <w:numPr>
          <w:ilvl w:val="0"/>
          <w:numId w:val="2"/>
        </w:numPr>
        <w:spacing w:after="0" w:afterAutospacing="0" w:line="360" w:lineRule="auto"/>
        <w:ind w:left="1440" w:hanging="360"/>
        <w:rPr>
          <w:rFonts w:ascii="Avenir" w:cs="Avenir" w:eastAsia="Avenir" w:hAnsi="Avenir"/>
        </w:rPr>
      </w:pPr>
      <w:r w:rsidDel="00000000" w:rsidR="00000000" w:rsidRPr="00000000">
        <w:rPr>
          <w:rFonts w:ascii="Avenir" w:cs="Avenir" w:eastAsia="Avenir" w:hAnsi="Avenir"/>
          <w:rtl w:val="0"/>
        </w:rPr>
        <w:t xml:space="preserve">Welcome</w:t>
      </w:r>
    </w:p>
    <w:p w:rsidR="00000000" w:rsidDel="00000000" w:rsidP="00000000" w:rsidRDefault="00000000" w:rsidRPr="00000000" w14:paraId="0000000C">
      <w:pPr>
        <w:numPr>
          <w:ilvl w:val="1"/>
          <w:numId w:val="2"/>
        </w:numPr>
        <w:spacing w:after="0" w:afterAutospacing="0" w:before="0" w:beforeAutospacing="0" w:line="360" w:lineRule="auto"/>
        <w:ind w:left="2160" w:hanging="360"/>
        <w:rPr>
          <w:rFonts w:ascii="Avenir" w:cs="Avenir" w:eastAsia="Avenir" w:hAnsi="Avenir"/>
          <w:u w:val="none"/>
        </w:rPr>
      </w:pPr>
      <w:r w:rsidDel="00000000" w:rsidR="00000000" w:rsidRPr="00000000">
        <w:rPr>
          <w:rFonts w:ascii="Avenir" w:cs="Avenir" w:eastAsia="Avenir" w:hAnsi="Avenir"/>
          <w:rtl w:val="0"/>
        </w:rPr>
        <w:t xml:space="preserve">This course is about the intersection of brain science and coaching singers of popular styles.</w:t>
      </w:r>
    </w:p>
    <w:p w:rsidR="00000000" w:rsidDel="00000000" w:rsidP="00000000" w:rsidRDefault="00000000" w:rsidRPr="00000000" w14:paraId="0000000D">
      <w:pPr>
        <w:numPr>
          <w:ilvl w:val="1"/>
          <w:numId w:val="2"/>
        </w:numPr>
        <w:spacing w:after="0" w:afterAutospacing="0" w:before="0" w:beforeAutospacing="0" w:line="360" w:lineRule="auto"/>
        <w:ind w:left="2160" w:hanging="360"/>
        <w:rPr>
          <w:rFonts w:ascii="Avenir" w:cs="Avenir" w:eastAsia="Avenir" w:hAnsi="Avenir"/>
          <w:u w:val="none"/>
        </w:rPr>
      </w:pPr>
      <w:r w:rsidDel="00000000" w:rsidR="00000000" w:rsidRPr="00000000">
        <w:rPr>
          <w:rFonts w:ascii="Avenir" w:cs="Avenir" w:eastAsia="Avenir" w:hAnsi="Avenir"/>
          <w:rtl w:val="0"/>
        </w:rPr>
        <w:t xml:space="preserve">This course does not cover specifics of anatomy, laryngeal or pharyngeal function, or acoustics.</w:t>
      </w:r>
    </w:p>
    <w:p w:rsidR="00000000" w:rsidDel="00000000" w:rsidP="00000000" w:rsidRDefault="00000000" w:rsidRPr="00000000" w14:paraId="0000000E">
      <w:pPr>
        <w:numPr>
          <w:ilvl w:val="1"/>
          <w:numId w:val="2"/>
        </w:numPr>
        <w:spacing w:after="0" w:afterAutospacing="0" w:before="0" w:beforeAutospacing="0" w:line="360" w:lineRule="auto"/>
        <w:ind w:left="2160" w:hanging="360"/>
        <w:rPr>
          <w:rFonts w:ascii="Avenir" w:cs="Avenir" w:eastAsia="Avenir" w:hAnsi="Avenir"/>
          <w:u w:val="none"/>
        </w:rPr>
      </w:pPr>
      <w:r w:rsidDel="00000000" w:rsidR="00000000" w:rsidRPr="00000000">
        <w:rPr>
          <w:rFonts w:ascii="Avenir" w:cs="Avenir" w:eastAsia="Avenir" w:hAnsi="Avenir"/>
          <w:rtl w:val="0"/>
        </w:rPr>
        <w:t xml:space="preserve">This course offers certification of completion in NeuroVocal Method professional training. This certification brings you into the NeuroVocal community, and makes you eligible for Level 2 training, the completion of which makes you a Certified Coach.</w:t>
      </w:r>
    </w:p>
    <w:p w:rsidR="00000000" w:rsidDel="00000000" w:rsidP="00000000" w:rsidRDefault="00000000" w:rsidRPr="00000000" w14:paraId="0000000F">
      <w:pPr>
        <w:numPr>
          <w:ilvl w:val="0"/>
          <w:numId w:val="2"/>
        </w:numPr>
        <w:spacing w:after="0" w:afterAutospacing="0" w:before="0" w:beforeAutospacing="0" w:line="360" w:lineRule="auto"/>
        <w:ind w:left="1440" w:hanging="360"/>
        <w:rPr>
          <w:rFonts w:ascii="Avenir" w:cs="Avenir" w:eastAsia="Avenir" w:hAnsi="Avenir"/>
        </w:rPr>
      </w:pPr>
      <w:r w:rsidDel="00000000" w:rsidR="00000000" w:rsidRPr="00000000">
        <w:rPr>
          <w:rFonts w:ascii="Avenir" w:cs="Avenir" w:eastAsia="Avenir" w:hAnsi="Avenir"/>
          <w:rtl w:val="0"/>
        </w:rPr>
        <w:t xml:space="preserve">Introductions: 10 x 6 mins each = 1 hour</w:t>
      </w:r>
    </w:p>
    <w:p w:rsidR="00000000" w:rsidDel="00000000" w:rsidP="00000000" w:rsidRDefault="00000000" w:rsidRPr="00000000" w14:paraId="00000010">
      <w:pPr>
        <w:numPr>
          <w:ilvl w:val="1"/>
          <w:numId w:val="2"/>
        </w:numPr>
        <w:spacing w:after="0" w:before="0" w:line="360" w:lineRule="auto"/>
        <w:ind w:left="2160" w:hanging="360"/>
        <w:rPr>
          <w:rFonts w:ascii="Avenir" w:cs="Avenir" w:eastAsia="Avenir" w:hAnsi="Avenir"/>
        </w:rPr>
      </w:pPr>
      <w:r w:rsidDel="00000000" w:rsidR="00000000" w:rsidRPr="00000000">
        <w:rPr>
          <w:rFonts w:ascii="Avenir" w:cs="Avenir" w:eastAsia="Avenir" w:hAnsi="Avenir"/>
          <w:rtl w:val="0"/>
        </w:rPr>
        <w:t xml:space="preserve">Your name and what you like to be called</w:t>
      </w:r>
    </w:p>
    <w:p w:rsidR="00000000" w:rsidDel="00000000" w:rsidP="00000000" w:rsidRDefault="00000000" w:rsidRPr="00000000" w14:paraId="00000011">
      <w:pPr>
        <w:numPr>
          <w:ilvl w:val="1"/>
          <w:numId w:val="2"/>
        </w:numPr>
        <w:spacing w:after="0" w:before="0" w:line="360" w:lineRule="auto"/>
        <w:ind w:left="2160" w:hanging="360"/>
        <w:rPr>
          <w:rFonts w:ascii="Avenir" w:cs="Avenir" w:eastAsia="Avenir" w:hAnsi="Avenir"/>
          <w:u w:val="none"/>
        </w:rPr>
      </w:pPr>
      <w:r w:rsidDel="00000000" w:rsidR="00000000" w:rsidRPr="00000000">
        <w:rPr>
          <w:rFonts w:ascii="Avenir" w:cs="Avenir" w:eastAsia="Avenir" w:hAnsi="Avenir"/>
          <w:rtl w:val="0"/>
        </w:rPr>
        <w:t xml:space="preserve">pronouns</w:t>
      </w:r>
    </w:p>
    <w:p w:rsidR="00000000" w:rsidDel="00000000" w:rsidP="00000000" w:rsidRDefault="00000000" w:rsidRPr="00000000" w14:paraId="00000012">
      <w:pPr>
        <w:numPr>
          <w:ilvl w:val="1"/>
          <w:numId w:val="2"/>
        </w:numPr>
        <w:spacing w:after="0" w:before="0" w:line="360" w:lineRule="auto"/>
        <w:ind w:left="2160" w:hanging="360"/>
        <w:rPr>
          <w:rFonts w:ascii="Avenir" w:cs="Avenir" w:eastAsia="Avenir" w:hAnsi="Avenir"/>
        </w:rPr>
      </w:pPr>
      <w:r w:rsidDel="00000000" w:rsidR="00000000" w:rsidRPr="00000000">
        <w:rPr>
          <w:rFonts w:ascii="Avenir" w:cs="Avenir" w:eastAsia="Avenir" w:hAnsi="Avenir"/>
          <w:rtl w:val="0"/>
        </w:rPr>
        <w:t xml:space="preserve">Where you live</w:t>
      </w:r>
    </w:p>
    <w:p w:rsidR="00000000" w:rsidDel="00000000" w:rsidP="00000000" w:rsidRDefault="00000000" w:rsidRPr="00000000" w14:paraId="00000013">
      <w:pPr>
        <w:numPr>
          <w:ilvl w:val="1"/>
          <w:numId w:val="2"/>
        </w:numPr>
        <w:spacing w:after="0" w:before="0" w:line="360" w:lineRule="auto"/>
        <w:ind w:left="2160" w:hanging="360"/>
        <w:rPr>
          <w:rFonts w:ascii="Avenir" w:cs="Avenir" w:eastAsia="Avenir" w:hAnsi="Avenir"/>
        </w:rPr>
      </w:pPr>
      <w:r w:rsidDel="00000000" w:rsidR="00000000" w:rsidRPr="00000000">
        <w:rPr>
          <w:rFonts w:ascii="Avenir" w:cs="Avenir" w:eastAsia="Avenir" w:hAnsi="Avenir"/>
          <w:rtl w:val="0"/>
        </w:rPr>
        <w:t xml:space="preserve">How long you’ve been teaching</w:t>
      </w:r>
    </w:p>
    <w:p w:rsidR="00000000" w:rsidDel="00000000" w:rsidP="00000000" w:rsidRDefault="00000000" w:rsidRPr="00000000" w14:paraId="00000014">
      <w:pPr>
        <w:numPr>
          <w:ilvl w:val="1"/>
          <w:numId w:val="2"/>
        </w:numPr>
        <w:spacing w:after="0" w:before="0" w:line="360" w:lineRule="auto"/>
        <w:ind w:left="2160" w:hanging="360"/>
        <w:rPr>
          <w:rFonts w:ascii="Avenir" w:cs="Avenir" w:eastAsia="Avenir" w:hAnsi="Avenir"/>
        </w:rPr>
      </w:pPr>
      <w:r w:rsidDel="00000000" w:rsidR="00000000" w:rsidRPr="00000000">
        <w:rPr>
          <w:rFonts w:ascii="Avenir" w:cs="Avenir" w:eastAsia="Avenir" w:hAnsi="Avenir"/>
          <w:rtl w:val="0"/>
        </w:rPr>
        <w:t xml:space="preserve">What, or who, you like best to teach </w:t>
      </w:r>
    </w:p>
    <w:p w:rsidR="00000000" w:rsidDel="00000000" w:rsidP="00000000" w:rsidRDefault="00000000" w:rsidRPr="00000000" w14:paraId="00000015">
      <w:pPr>
        <w:numPr>
          <w:ilvl w:val="1"/>
          <w:numId w:val="2"/>
        </w:numPr>
        <w:spacing w:after="0" w:afterAutospacing="0" w:before="0" w:line="360" w:lineRule="auto"/>
        <w:ind w:left="2160" w:hanging="360"/>
        <w:rPr>
          <w:rFonts w:ascii="Avenir" w:cs="Avenir" w:eastAsia="Avenir" w:hAnsi="Avenir"/>
        </w:rPr>
      </w:pPr>
      <w:r w:rsidDel="00000000" w:rsidR="00000000" w:rsidRPr="00000000">
        <w:rPr>
          <w:rFonts w:ascii="Avenir" w:cs="Avenir" w:eastAsia="Avenir" w:hAnsi="Avenir"/>
          <w:rtl w:val="0"/>
        </w:rPr>
        <w:t xml:space="preserve">Something you’d like us to know about you (optional)</w:t>
      </w:r>
    </w:p>
    <w:p w:rsidR="00000000" w:rsidDel="00000000" w:rsidP="00000000" w:rsidRDefault="00000000" w:rsidRPr="00000000" w14:paraId="00000016">
      <w:pPr>
        <w:numPr>
          <w:ilvl w:val="0"/>
          <w:numId w:val="2"/>
        </w:numPr>
        <w:spacing w:after="0" w:afterAutospacing="0" w:before="0" w:beforeAutospacing="0" w:line="360" w:lineRule="auto"/>
        <w:ind w:left="1440" w:hanging="360"/>
        <w:rPr>
          <w:rFonts w:ascii="Avenir" w:cs="Avenir" w:eastAsia="Avenir" w:hAnsi="Avenir"/>
        </w:rPr>
      </w:pPr>
      <w:r w:rsidDel="00000000" w:rsidR="00000000" w:rsidRPr="00000000">
        <w:rPr>
          <w:rFonts w:ascii="Avenir" w:cs="Avenir" w:eastAsia="Avenir" w:hAnsi="Avenir"/>
          <w:rtl w:val="0"/>
        </w:rPr>
        <w:t xml:space="preserve">Housekeeping: 10-15 mins</w:t>
      </w:r>
    </w:p>
    <w:p w:rsidR="00000000" w:rsidDel="00000000" w:rsidP="00000000" w:rsidRDefault="00000000" w:rsidRPr="00000000" w14:paraId="00000017">
      <w:pPr>
        <w:numPr>
          <w:ilvl w:val="1"/>
          <w:numId w:val="2"/>
        </w:numPr>
        <w:spacing w:after="0" w:afterAutospacing="0" w:before="0" w:beforeAutospacing="0" w:line="360" w:lineRule="auto"/>
        <w:ind w:left="2160" w:hanging="360"/>
        <w:rPr>
          <w:rFonts w:ascii="Avenir" w:cs="Avenir" w:eastAsia="Avenir" w:hAnsi="Avenir"/>
          <w:u w:val="none"/>
        </w:rPr>
      </w:pPr>
      <w:r w:rsidDel="00000000" w:rsidR="00000000" w:rsidRPr="00000000">
        <w:rPr>
          <w:rFonts w:ascii="Avenir" w:cs="Avenir" w:eastAsia="Avenir" w:hAnsi="Avenir"/>
          <w:rtl w:val="0"/>
        </w:rPr>
        <w:t xml:space="preserve">You’ll get information two ways</w:t>
      </w:r>
    </w:p>
    <w:p w:rsidR="00000000" w:rsidDel="00000000" w:rsidP="00000000" w:rsidRDefault="00000000" w:rsidRPr="00000000" w14:paraId="00000018">
      <w:pPr>
        <w:numPr>
          <w:ilvl w:val="2"/>
          <w:numId w:val="2"/>
        </w:numPr>
        <w:spacing w:after="0" w:afterAutospacing="0" w:before="0" w:beforeAutospacing="0" w:line="360" w:lineRule="auto"/>
        <w:ind w:left="2880" w:hanging="360"/>
        <w:rPr>
          <w:rFonts w:ascii="Avenir" w:cs="Avenir" w:eastAsia="Avenir" w:hAnsi="Avenir"/>
          <w:u w:val="none"/>
        </w:rPr>
      </w:pPr>
      <w:r w:rsidDel="00000000" w:rsidR="00000000" w:rsidRPr="00000000">
        <w:rPr>
          <w:rFonts w:ascii="Avenir" w:cs="Avenir" w:eastAsia="Avenir" w:hAnsi="Avenir"/>
          <w:rtl w:val="0"/>
        </w:rPr>
        <w:t xml:space="preserve">Emails after class. Please create a folder in your email program for these, as they contain links to resources.</w:t>
      </w:r>
    </w:p>
    <w:p w:rsidR="00000000" w:rsidDel="00000000" w:rsidP="00000000" w:rsidRDefault="00000000" w:rsidRPr="00000000" w14:paraId="00000019">
      <w:pPr>
        <w:numPr>
          <w:ilvl w:val="2"/>
          <w:numId w:val="2"/>
        </w:numPr>
        <w:spacing w:after="0" w:afterAutospacing="0" w:before="0" w:beforeAutospacing="0" w:line="360" w:lineRule="auto"/>
        <w:ind w:left="2880" w:hanging="360"/>
        <w:rPr>
          <w:rFonts w:ascii="Avenir" w:cs="Avenir" w:eastAsia="Avenir" w:hAnsi="Avenir"/>
          <w:u w:val="none"/>
        </w:rPr>
      </w:pPr>
      <w:r w:rsidDel="00000000" w:rsidR="00000000" w:rsidRPr="00000000">
        <w:rPr>
          <w:rFonts w:ascii="Avenir" w:cs="Avenir" w:eastAsia="Avenir" w:hAnsi="Avenir"/>
          <w:rtl w:val="0"/>
        </w:rPr>
        <w:t xml:space="preserve">Individual web pages for each class. These will be included in the emails you get 4-5 days before class.</w:t>
      </w:r>
    </w:p>
    <w:p w:rsidR="00000000" w:rsidDel="00000000" w:rsidP="00000000" w:rsidRDefault="00000000" w:rsidRPr="00000000" w14:paraId="0000001A">
      <w:pPr>
        <w:numPr>
          <w:ilvl w:val="2"/>
          <w:numId w:val="2"/>
        </w:numPr>
        <w:spacing w:after="0" w:afterAutospacing="0" w:before="0" w:beforeAutospacing="0" w:line="360" w:lineRule="auto"/>
        <w:ind w:left="2880" w:hanging="360"/>
        <w:rPr>
          <w:rFonts w:ascii="Avenir" w:cs="Avenir" w:eastAsia="Avenir" w:hAnsi="Avenir"/>
          <w:u w:val="none"/>
        </w:rPr>
      </w:pPr>
      <w:r w:rsidDel="00000000" w:rsidR="00000000" w:rsidRPr="00000000">
        <w:rPr>
          <w:rFonts w:ascii="Avenir" w:cs="Avenir" w:eastAsia="Avenir" w:hAnsi="Avenir"/>
          <w:rtl w:val="0"/>
        </w:rPr>
        <w:t xml:space="preserve">PLEASE communicate with me via MY EMAIL unless it’s urgent, in which case text me at </w:t>
      </w:r>
    </w:p>
    <w:p w:rsidR="00000000" w:rsidDel="00000000" w:rsidP="00000000" w:rsidRDefault="00000000" w:rsidRPr="00000000" w14:paraId="0000001B">
      <w:pPr>
        <w:numPr>
          <w:ilvl w:val="1"/>
          <w:numId w:val="2"/>
        </w:numPr>
        <w:spacing w:after="0" w:afterAutospacing="0" w:before="0" w:beforeAutospacing="0" w:line="360" w:lineRule="auto"/>
        <w:ind w:left="2160" w:hanging="360"/>
        <w:rPr>
          <w:rFonts w:ascii="Avenir" w:cs="Avenir" w:eastAsia="Avenir" w:hAnsi="Avenir"/>
        </w:rPr>
      </w:pPr>
      <w:r w:rsidDel="00000000" w:rsidR="00000000" w:rsidRPr="00000000">
        <w:rPr>
          <w:rFonts w:ascii="Avenir" w:cs="Avenir" w:eastAsia="Avenir" w:hAnsi="Avenir"/>
          <w:rtl w:val="0"/>
        </w:rPr>
        <w:t xml:space="preserve">Facebook: have you joined the group?</w:t>
      </w:r>
    </w:p>
    <w:p w:rsidR="00000000" w:rsidDel="00000000" w:rsidP="00000000" w:rsidRDefault="00000000" w:rsidRPr="00000000" w14:paraId="0000001C">
      <w:pPr>
        <w:numPr>
          <w:ilvl w:val="1"/>
          <w:numId w:val="2"/>
        </w:numPr>
        <w:spacing w:after="0" w:afterAutospacing="0" w:before="0" w:beforeAutospacing="0" w:line="360" w:lineRule="auto"/>
        <w:ind w:left="2160" w:hanging="360"/>
        <w:rPr>
          <w:rFonts w:ascii="Avenir" w:cs="Avenir" w:eastAsia="Avenir" w:hAnsi="Avenir"/>
        </w:rPr>
      </w:pPr>
      <w:r w:rsidDel="00000000" w:rsidR="00000000" w:rsidRPr="00000000">
        <w:rPr>
          <w:rFonts w:ascii="Avenir" w:cs="Avenir" w:eastAsia="Avenir" w:hAnsi="Avenir"/>
          <w:rtl w:val="0"/>
        </w:rPr>
        <w:t xml:space="preserve">Requirements of certification: (say them)</w:t>
      </w:r>
    </w:p>
    <w:p w:rsidR="00000000" w:rsidDel="00000000" w:rsidP="00000000" w:rsidRDefault="00000000" w:rsidRPr="00000000" w14:paraId="0000001D">
      <w:pPr>
        <w:numPr>
          <w:ilvl w:val="2"/>
          <w:numId w:val="2"/>
        </w:numPr>
        <w:spacing w:after="0" w:afterAutospacing="0" w:before="0" w:beforeAutospacing="0" w:line="360" w:lineRule="auto"/>
        <w:ind w:left="2880" w:hanging="360"/>
        <w:rPr>
          <w:rFonts w:ascii="Avenir" w:cs="Avenir" w:eastAsia="Avenir" w:hAnsi="Avenir"/>
        </w:rPr>
      </w:pPr>
      <w:r w:rsidDel="00000000" w:rsidR="00000000" w:rsidRPr="00000000">
        <w:rPr>
          <w:rFonts w:ascii="Avenir" w:cs="Avenir" w:eastAsia="Avenir" w:hAnsi="Avenir"/>
          <w:rtl w:val="0"/>
        </w:rPr>
        <w:t xml:space="preserve">You must attend 15 of 16 online classes</w:t>
      </w:r>
    </w:p>
    <w:p w:rsidR="00000000" w:rsidDel="00000000" w:rsidP="00000000" w:rsidRDefault="00000000" w:rsidRPr="00000000" w14:paraId="0000001E">
      <w:pPr>
        <w:numPr>
          <w:ilvl w:val="3"/>
          <w:numId w:val="2"/>
        </w:numPr>
        <w:spacing w:after="0" w:afterAutospacing="0" w:before="0" w:beforeAutospacing="0" w:line="360" w:lineRule="auto"/>
        <w:ind w:left="3600" w:hanging="360"/>
        <w:rPr>
          <w:rFonts w:ascii="Avenir" w:cs="Avenir" w:eastAsia="Avenir" w:hAnsi="Avenir"/>
        </w:rPr>
      </w:pPr>
      <w:r w:rsidDel="00000000" w:rsidR="00000000" w:rsidRPr="00000000">
        <w:rPr>
          <w:rFonts w:ascii="Avenir" w:cs="Avenir" w:eastAsia="Avenir" w:hAnsi="Avenir"/>
          <w:rtl w:val="0"/>
        </w:rPr>
        <w:t xml:space="preserve">If my schedule and your schedule do not synch up, please let me know and I’ll accommodate you as best I can.</w:t>
      </w:r>
    </w:p>
    <w:p w:rsidR="00000000" w:rsidDel="00000000" w:rsidP="00000000" w:rsidRDefault="00000000" w:rsidRPr="00000000" w14:paraId="0000001F">
      <w:pPr>
        <w:numPr>
          <w:ilvl w:val="3"/>
          <w:numId w:val="2"/>
        </w:numPr>
        <w:spacing w:after="0" w:afterAutospacing="0" w:before="0" w:beforeAutospacing="0" w:line="360" w:lineRule="auto"/>
        <w:ind w:left="3600" w:hanging="360"/>
        <w:rPr>
          <w:rFonts w:ascii="Avenir" w:cs="Avenir" w:eastAsia="Avenir" w:hAnsi="Avenir"/>
          <w:u w:val="none"/>
        </w:rPr>
      </w:pPr>
      <w:r w:rsidDel="00000000" w:rsidR="00000000" w:rsidRPr="00000000">
        <w:rPr>
          <w:rFonts w:ascii="Avenir" w:cs="Avenir" w:eastAsia="Avenir" w:hAnsi="Avenir"/>
          <w:rtl w:val="0"/>
        </w:rPr>
        <w:t xml:space="preserve">Private coaching with me is available to you. I offer you a 50% discount.</w:t>
      </w:r>
    </w:p>
    <w:p w:rsidR="00000000" w:rsidDel="00000000" w:rsidP="00000000" w:rsidRDefault="00000000" w:rsidRPr="00000000" w14:paraId="00000020">
      <w:pPr>
        <w:numPr>
          <w:ilvl w:val="3"/>
          <w:numId w:val="2"/>
        </w:numPr>
        <w:spacing w:after="0" w:afterAutospacing="0" w:before="0" w:beforeAutospacing="0" w:line="360" w:lineRule="auto"/>
        <w:ind w:left="3600" w:hanging="360"/>
        <w:rPr>
          <w:rFonts w:ascii="Avenir" w:cs="Avenir" w:eastAsia="Avenir" w:hAnsi="Avenir"/>
          <w:u w:val="none"/>
        </w:rPr>
      </w:pPr>
      <w:r w:rsidDel="00000000" w:rsidR="00000000" w:rsidRPr="00000000">
        <w:rPr>
          <w:rFonts w:ascii="Avenir" w:cs="Avenir" w:eastAsia="Avenir" w:hAnsi="Avenir"/>
          <w:rtl w:val="0"/>
        </w:rPr>
        <w:t xml:space="preserve">If you’d like feedback on your coaching, you can select an add-on and submit a 30-minute video of you teaching NVM principles. I will provide written feedback, and if you’d like to meet with me as well we can do that.</w:t>
      </w:r>
    </w:p>
    <w:p w:rsidR="00000000" w:rsidDel="00000000" w:rsidP="00000000" w:rsidRDefault="00000000" w:rsidRPr="00000000" w14:paraId="00000021">
      <w:pPr>
        <w:numPr>
          <w:ilvl w:val="2"/>
          <w:numId w:val="2"/>
        </w:numPr>
        <w:spacing w:after="0" w:afterAutospacing="0" w:before="0" w:beforeAutospacing="0" w:line="360" w:lineRule="auto"/>
        <w:ind w:left="2880" w:hanging="360"/>
        <w:rPr>
          <w:rFonts w:ascii="Avenir" w:cs="Avenir" w:eastAsia="Avenir" w:hAnsi="Avenir"/>
          <w:u w:val="none"/>
        </w:rPr>
      </w:pPr>
      <w:r w:rsidDel="00000000" w:rsidR="00000000" w:rsidRPr="00000000">
        <w:rPr>
          <w:rFonts w:ascii="Avenir" w:cs="Avenir" w:eastAsia="Avenir" w:hAnsi="Avenir"/>
          <w:rtl w:val="0"/>
        </w:rPr>
        <w:t xml:space="preserve">Please reserve one week extra on your calendar in case something happens and we cannot meet for one week due to technical problems.</w:t>
      </w:r>
    </w:p>
    <w:p w:rsidR="00000000" w:rsidDel="00000000" w:rsidP="00000000" w:rsidRDefault="00000000" w:rsidRPr="00000000" w14:paraId="00000022">
      <w:pPr>
        <w:numPr>
          <w:ilvl w:val="1"/>
          <w:numId w:val="2"/>
        </w:numPr>
        <w:spacing w:after="0" w:afterAutospacing="0" w:before="0" w:beforeAutospacing="0" w:line="360" w:lineRule="auto"/>
        <w:ind w:left="2160" w:hanging="360"/>
        <w:rPr>
          <w:rFonts w:ascii="Avenir" w:cs="Avenir" w:eastAsia="Avenir" w:hAnsi="Avenir"/>
        </w:rPr>
      </w:pPr>
      <w:r w:rsidDel="00000000" w:rsidR="00000000" w:rsidRPr="00000000">
        <w:rPr>
          <w:rFonts w:ascii="Avenir" w:cs="Avenir" w:eastAsia="Avenir" w:hAnsi="Avenir"/>
          <w:rtl w:val="0"/>
        </w:rPr>
        <w:t xml:space="preserve">Permissions (to use for promotion, etc.) You agreed to this when you signed up for the class, but if you do not want your likeness or words to be used for promotional purposes, please email me and make that request explicit. (ask them to nod if they understand)</w:t>
      </w:r>
    </w:p>
    <w:p w:rsidR="00000000" w:rsidDel="00000000" w:rsidP="00000000" w:rsidRDefault="00000000" w:rsidRPr="00000000" w14:paraId="00000023">
      <w:pPr>
        <w:numPr>
          <w:ilvl w:val="1"/>
          <w:numId w:val="2"/>
        </w:numPr>
        <w:spacing w:after="0" w:afterAutospacing="0" w:before="0" w:beforeAutospacing="0" w:line="360" w:lineRule="auto"/>
        <w:ind w:left="2160" w:hanging="360"/>
        <w:rPr>
          <w:rFonts w:ascii="Avenir" w:cs="Avenir" w:eastAsia="Avenir" w:hAnsi="Avenir"/>
        </w:rPr>
      </w:pPr>
      <w:r w:rsidDel="00000000" w:rsidR="00000000" w:rsidRPr="00000000">
        <w:rPr>
          <w:rFonts w:ascii="Avenir" w:cs="Avenir" w:eastAsia="Avenir" w:hAnsi="Avenir"/>
          <w:rtl w:val="0"/>
        </w:rPr>
        <w:t xml:space="preserve">Coaching observation: There will be 4 coaching observation opportunities. These are open to all NeuroVocal coaches. They happen at various times, and you’re welcome to attend live or watch later. You’re also welcome to volunteer to be my client! Recordings of them will be available on our Course Overview page.</w:t>
      </w:r>
    </w:p>
    <w:p w:rsidR="00000000" w:rsidDel="00000000" w:rsidP="00000000" w:rsidRDefault="00000000" w:rsidRPr="00000000" w14:paraId="00000024">
      <w:pPr>
        <w:numPr>
          <w:ilvl w:val="1"/>
          <w:numId w:val="2"/>
        </w:numPr>
        <w:spacing w:before="0" w:beforeAutospacing="0" w:line="360" w:lineRule="auto"/>
        <w:ind w:left="2160" w:hanging="360"/>
        <w:rPr>
          <w:rFonts w:ascii="Avenir" w:cs="Avenir" w:eastAsia="Avenir" w:hAnsi="Avenir"/>
          <w:u w:val="none"/>
        </w:rPr>
      </w:pPr>
      <w:r w:rsidDel="00000000" w:rsidR="00000000" w:rsidRPr="00000000">
        <w:rPr>
          <w:rFonts w:ascii="Avenir" w:cs="Avenir" w:eastAsia="Avenir" w:hAnsi="Avenir"/>
          <w:rtl w:val="0"/>
        </w:rPr>
        <w:t xml:space="preserve">This class seems long but goes by quickly. I expect you to try the new things on your clients </w:t>
      </w:r>
      <w:r w:rsidDel="00000000" w:rsidR="00000000" w:rsidRPr="00000000">
        <w:rPr>
          <w:rFonts w:ascii="Avenir" w:cs="Avenir" w:eastAsia="Avenir" w:hAnsi="Avenir"/>
          <w:i w:val="1"/>
          <w:iCs w:val="1"/>
          <w:rtl w:val="0"/>
        </w:rPr>
        <w:t xml:space="preserve">before you know how to do them. </w:t>
      </w:r>
      <w:r w:rsidDel="00000000" w:rsidR="00000000" w:rsidRPr="00000000">
        <w:rPr>
          <w:rFonts w:ascii="Avenir" w:cs="Avenir" w:eastAsia="Avenir" w:hAnsi="Avenir"/>
          <w:rtl w:val="0"/>
        </w:rPr>
        <w:t xml:space="preserve">I expect you to practice what you learn in your 1:1 coaching just as you’d like your own clients to practice. If you want to get all this class has to offer, you’ll need to practice!</w:t>
      </w:r>
    </w:p>
    <w:p w:rsidR="00000000" w:rsidDel="00000000" w:rsidP="00000000" w:rsidRDefault="00000000" w:rsidRPr="00000000" w14:paraId="00000025">
      <w:pPr>
        <w:pStyle w:val="Heading2"/>
        <w:spacing w:line="360" w:lineRule="auto"/>
        <w:rPr>
          <w:rFonts w:ascii="Avenir" w:cs="Avenir" w:eastAsia="Avenir" w:hAnsi="Avenir"/>
          <w:color w:val="8d0c84"/>
          <w:sz w:val="24"/>
          <w:szCs w:val="24"/>
        </w:rPr>
      </w:pPr>
      <w:bookmarkStart w:colFirst="0" w:colLast="0" w:name="_lxtym8ux4kq4" w:id="4"/>
      <w:bookmarkEnd w:id="4"/>
      <w:r w:rsidDel="00000000" w:rsidR="00000000" w:rsidRPr="00000000">
        <w:rPr>
          <w:b w:val="1"/>
          <w:bCs w:val="1"/>
          <w:color w:val="8d0c84"/>
          <w:sz w:val="28"/>
          <w:szCs w:val="28"/>
          <w:rtl w:val="0"/>
        </w:rPr>
        <w:t xml:space="preserve">Show Video</w:t>
      </w:r>
      <w:r w:rsidDel="00000000" w:rsidR="00000000" w:rsidRPr="00000000">
        <w:rPr>
          <w:rtl w:val="0"/>
        </w:rPr>
      </w:r>
    </w:p>
    <w:p w:rsidR="00000000" w:rsidDel="00000000" w:rsidP="00000000" w:rsidRDefault="00000000" w:rsidRPr="00000000" w14:paraId="00000026">
      <w:pPr>
        <w:spacing w:line="360" w:lineRule="auto"/>
        <w:rPr>
          <w:rFonts w:ascii="Avenir" w:cs="Avenir" w:eastAsia="Avenir" w:hAnsi="Avenir"/>
          <w:color w:val="8d0c84"/>
          <w:sz w:val="20"/>
          <w:szCs w:val="20"/>
        </w:rPr>
      </w:pPr>
      <w:r w:rsidDel="00000000" w:rsidR="00000000" w:rsidRPr="00000000">
        <w:rPr>
          <w:rFonts w:ascii="Avenir" w:cs="Avenir" w:eastAsia="Avenir" w:hAnsi="Avenir"/>
          <w:b w:val="1"/>
          <w:bCs w:val="1"/>
          <w:color w:val="8d0c84"/>
          <w:sz w:val="40"/>
          <w:szCs w:val="40"/>
          <w:rtl w:val="0"/>
        </w:rPr>
        <w:t xml:space="preserve">After video invite people to stand and stretch. Take a 5-minute break. Encourage physical movement.</w:t>
      </w:r>
      <w:r w:rsidDel="00000000" w:rsidR="00000000" w:rsidRPr="00000000">
        <w:rPr>
          <w:rtl w:val="0"/>
        </w:rPr>
      </w:r>
    </w:p>
    <w:p w:rsidR="00000000" w:rsidDel="00000000" w:rsidP="00000000" w:rsidRDefault="00000000" w:rsidRPr="00000000" w14:paraId="00000027">
      <w:pPr>
        <w:pStyle w:val="Subtitle"/>
        <w:spacing w:line="360" w:lineRule="auto"/>
        <w:rPr/>
      </w:pPr>
      <w:bookmarkStart w:colFirst="0" w:colLast="0" w:name="_vyuvjterkil0" w:id="5"/>
      <w:bookmarkEnd w:id="5"/>
      <w:r w:rsidDel="00000000" w:rsidR="00000000" w:rsidRPr="00000000">
        <w:rPr>
          <w:b w:val="1"/>
          <w:bCs w:val="1"/>
          <w:rtl w:val="0"/>
        </w:rPr>
        <w:t xml:space="preserve">After the video, recap central ideas.</w:t>
      </w:r>
      <w:r w:rsidDel="00000000" w:rsidR="00000000" w:rsidRPr="00000000">
        <w:rPr>
          <w:rtl w:val="0"/>
        </w:rPr>
        <w:t xml:space="preserve"> The overarching theme of your lecture should be about predictive processing; the predictive brain. You are welcome to use ideas listed here. </w:t>
        <w:br w:type="textWrapping"/>
        <w:t xml:space="preserve">PLEASE BE CLEAR (or as clear as you can) about when you’re citing studies, speculating, speaking from experience, etc. We never want our opinions confused with actual data.</w:t>
      </w:r>
    </w:p>
    <w:p w:rsidR="00000000" w:rsidDel="00000000" w:rsidP="00000000" w:rsidRDefault="00000000" w:rsidRPr="00000000" w14:paraId="00000028">
      <w:pPr>
        <w:numPr>
          <w:ilvl w:val="0"/>
          <w:numId w:val="2"/>
        </w:numPr>
        <w:spacing w:after="0" w:afterAutospacing="0" w:line="360" w:lineRule="auto"/>
        <w:ind w:left="1440" w:hanging="360"/>
        <w:rPr>
          <w:rFonts w:ascii="Avenir" w:cs="Avenir" w:eastAsia="Avenir" w:hAnsi="Avenir"/>
          <w:u w:val="none"/>
        </w:rPr>
      </w:pPr>
      <w:r w:rsidDel="00000000" w:rsidR="00000000" w:rsidRPr="00000000">
        <w:rPr>
          <w:rFonts w:ascii="Avenir" w:cs="Avenir" w:eastAsia="Avenir" w:hAnsi="Avenir"/>
          <w:rtl w:val="0"/>
        </w:rPr>
        <w:t xml:space="preserve">Brain architecture isn't wrong, but it’s not complete. The brain is not a map of the mind.</w:t>
      </w:r>
    </w:p>
    <w:p w:rsidR="00000000" w:rsidDel="00000000" w:rsidP="00000000" w:rsidRDefault="00000000" w:rsidRPr="00000000" w14:paraId="00000029">
      <w:pPr>
        <w:numPr>
          <w:ilvl w:val="1"/>
          <w:numId w:val="2"/>
        </w:numPr>
        <w:spacing w:after="0" w:afterAutospacing="0" w:before="0" w:beforeAutospacing="0" w:line="360" w:lineRule="auto"/>
        <w:ind w:left="2160" w:hanging="360"/>
        <w:rPr>
          <w:rFonts w:ascii="Avenir" w:cs="Avenir" w:eastAsia="Avenir" w:hAnsi="Avenir"/>
        </w:rPr>
      </w:pPr>
      <w:r w:rsidDel="00000000" w:rsidR="00000000" w:rsidRPr="00000000">
        <w:rPr>
          <w:rFonts w:ascii="Avenir" w:cs="Avenir" w:eastAsia="Avenir" w:hAnsi="Avenir"/>
          <w:rtl w:val="0"/>
        </w:rPr>
        <w:t xml:space="preserve">EXPAND: Why does allostasis matter? Because it’s the nature of brains. The built-in nature of your brain to predicts is HUGE. We have to work in that framework when introducing new ideas and skills. </w:t>
      </w:r>
    </w:p>
    <w:p w:rsidR="00000000" w:rsidDel="00000000" w:rsidP="00000000" w:rsidRDefault="00000000" w:rsidRPr="00000000" w14:paraId="0000002A">
      <w:pPr>
        <w:numPr>
          <w:ilvl w:val="2"/>
          <w:numId w:val="2"/>
        </w:numPr>
        <w:spacing w:after="0" w:afterAutospacing="0" w:before="0" w:beforeAutospacing="0" w:line="360" w:lineRule="auto"/>
        <w:ind w:left="2880" w:hanging="360"/>
        <w:rPr>
          <w:rFonts w:ascii="Avenir" w:cs="Avenir" w:eastAsia="Avenir" w:hAnsi="Avenir"/>
        </w:rPr>
      </w:pPr>
      <w:r w:rsidDel="00000000" w:rsidR="00000000" w:rsidRPr="00000000">
        <w:rPr>
          <w:rFonts w:ascii="Avenir" w:cs="Avenir" w:eastAsia="Avenir" w:hAnsi="Avenir"/>
          <w:rtl w:val="0"/>
        </w:rPr>
        <w:t xml:space="preserve">What we perceive as one thing is actually many things. Our brains have evolved to behave in a certain way; the nature of the brain is to predict.</w:t>
      </w:r>
    </w:p>
    <w:p w:rsidR="00000000" w:rsidDel="00000000" w:rsidP="00000000" w:rsidRDefault="00000000" w:rsidRPr="00000000" w14:paraId="0000002B">
      <w:pPr>
        <w:numPr>
          <w:ilvl w:val="2"/>
          <w:numId w:val="2"/>
        </w:numPr>
        <w:spacing w:after="0" w:afterAutospacing="0" w:before="0" w:beforeAutospacing="0" w:line="360" w:lineRule="auto"/>
        <w:ind w:left="2880" w:hanging="360"/>
        <w:rPr>
          <w:rFonts w:ascii="Avenir" w:cs="Avenir" w:eastAsia="Avenir" w:hAnsi="Avenir"/>
        </w:rPr>
      </w:pPr>
      <w:r w:rsidDel="00000000" w:rsidR="00000000" w:rsidRPr="00000000">
        <w:rPr>
          <w:rFonts w:ascii="Avenir" w:cs="Avenir" w:eastAsia="Avenir" w:hAnsi="Avenir"/>
          <w:rtl w:val="0"/>
        </w:rPr>
        <w:t xml:space="preserve">It evolved that way, and extends to all the parts of our lives.</w:t>
      </w:r>
    </w:p>
    <w:p w:rsidR="00000000" w:rsidDel="00000000" w:rsidP="00000000" w:rsidRDefault="00000000" w:rsidRPr="00000000" w14:paraId="0000002C">
      <w:pPr>
        <w:numPr>
          <w:ilvl w:val="1"/>
          <w:numId w:val="2"/>
        </w:numPr>
        <w:spacing w:after="0" w:afterAutospacing="0" w:before="0" w:beforeAutospacing="0" w:line="360" w:lineRule="auto"/>
        <w:ind w:left="2160" w:hanging="360"/>
        <w:rPr>
          <w:rFonts w:ascii="Avenir" w:cs="Avenir" w:eastAsia="Avenir" w:hAnsi="Avenir"/>
        </w:rPr>
      </w:pPr>
      <w:r w:rsidDel="00000000" w:rsidR="00000000" w:rsidRPr="00000000">
        <w:rPr>
          <w:rtl w:val="0"/>
        </w:rPr>
      </w:r>
    </w:p>
    <w:p w:rsidR="00000000" w:rsidDel="00000000" w:rsidP="00000000" w:rsidRDefault="00000000" w:rsidRPr="00000000" w14:paraId="0000002D">
      <w:pPr>
        <w:numPr>
          <w:ilvl w:val="1"/>
          <w:numId w:val="2"/>
        </w:numPr>
        <w:spacing w:after="0" w:afterAutospacing="0" w:before="0" w:beforeAutospacing="0" w:line="360" w:lineRule="auto"/>
        <w:ind w:left="2160" w:hanging="360"/>
        <w:rPr>
          <w:rFonts w:ascii="Avenir" w:cs="Avenir" w:eastAsia="Avenir" w:hAnsi="Avenir"/>
        </w:rPr>
      </w:pPr>
      <w:r w:rsidDel="00000000" w:rsidR="00000000" w:rsidRPr="00000000">
        <w:rPr>
          <w:rFonts w:ascii="Avenir" w:cs="Avenir" w:eastAsia="Avenir" w:hAnsi="Avenir"/>
          <w:rtl w:val="0"/>
        </w:rPr>
        <w:t xml:space="preserve">EXPAND: How we create reality. </w:t>
      </w:r>
    </w:p>
    <w:p w:rsidR="00000000" w:rsidDel="00000000" w:rsidP="00000000" w:rsidRDefault="00000000" w:rsidRPr="00000000" w14:paraId="0000002E">
      <w:pPr>
        <w:numPr>
          <w:ilvl w:val="2"/>
          <w:numId w:val="2"/>
        </w:numPr>
        <w:spacing w:after="0" w:afterAutospacing="0" w:before="0" w:beforeAutospacing="0" w:line="360" w:lineRule="auto"/>
        <w:ind w:left="2880" w:hanging="360"/>
        <w:rPr>
          <w:rFonts w:ascii="Avenir" w:cs="Avenir" w:eastAsia="Avenir" w:hAnsi="Avenir"/>
        </w:rPr>
      </w:pPr>
      <w:r w:rsidDel="00000000" w:rsidR="00000000" w:rsidRPr="00000000">
        <w:rPr>
          <w:rFonts w:ascii="Avenir" w:cs="Avenir" w:eastAsia="Avenir" w:hAnsi="Avenir"/>
          <w:rtl w:val="0"/>
        </w:rPr>
        <w:t xml:space="preserve">Memories + sensory input = experience. </w:t>
      </w:r>
    </w:p>
    <w:p w:rsidR="00000000" w:rsidDel="00000000" w:rsidP="00000000" w:rsidRDefault="00000000" w:rsidRPr="00000000" w14:paraId="0000002F">
      <w:pPr>
        <w:numPr>
          <w:ilvl w:val="2"/>
          <w:numId w:val="2"/>
        </w:numPr>
        <w:spacing w:after="0" w:afterAutospacing="0" w:before="0" w:beforeAutospacing="0" w:line="360" w:lineRule="auto"/>
        <w:ind w:left="2880" w:hanging="360"/>
        <w:rPr>
          <w:rFonts w:ascii="Avenir" w:cs="Avenir" w:eastAsia="Avenir" w:hAnsi="Avenir"/>
        </w:rPr>
      </w:pPr>
      <w:r w:rsidDel="00000000" w:rsidR="00000000" w:rsidRPr="00000000">
        <w:rPr>
          <w:rFonts w:ascii="Avenir" w:cs="Avenir" w:eastAsia="Avenir" w:hAnsi="Avenir"/>
          <w:rtl w:val="0"/>
        </w:rPr>
        <w:t xml:space="preserve">Sensory data: your ears, eyes, and mouth are passive. They just receive the signals that are floating around in the air. Your ears pick up sound waves. It’s your brain that turns those sound waves into meaning. We tend to forget that we see and hear with our brains, not our eyes and ears.</w:t>
      </w:r>
    </w:p>
    <w:p w:rsidR="00000000" w:rsidDel="00000000" w:rsidP="00000000" w:rsidRDefault="00000000" w:rsidRPr="00000000" w14:paraId="00000030">
      <w:pPr>
        <w:numPr>
          <w:ilvl w:val="2"/>
          <w:numId w:val="2"/>
        </w:numPr>
        <w:spacing w:after="0" w:afterAutospacing="0" w:before="0" w:beforeAutospacing="0" w:line="360" w:lineRule="auto"/>
        <w:ind w:left="2880" w:hanging="360"/>
        <w:rPr>
          <w:rFonts w:ascii="Avenir" w:cs="Avenir" w:eastAsia="Avenir" w:hAnsi="Avenir"/>
        </w:rPr>
      </w:pPr>
      <w:r w:rsidDel="00000000" w:rsidR="00000000" w:rsidRPr="00000000">
        <w:rPr>
          <w:rFonts w:ascii="Avenir" w:cs="Avenir" w:eastAsia="Avenir" w:hAnsi="Avenir"/>
          <w:rtl w:val="0"/>
        </w:rPr>
        <w:t xml:space="preserve">Your brain is “seeing” sensory input, it’s reaching for a memory that it can apply to that data.</w:t>
      </w:r>
    </w:p>
    <w:p w:rsidR="00000000" w:rsidDel="00000000" w:rsidP="00000000" w:rsidRDefault="00000000" w:rsidRPr="00000000" w14:paraId="00000031">
      <w:pPr>
        <w:numPr>
          <w:ilvl w:val="2"/>
          <w:numId w:val="2"/>
        </w:numPr>
        <w:spacing w:after="0" w:afterAutospacing="0" w:before="0" w:beforeAutospacing="0" w:line="360" w:lineRule="auto"/>
        <w:ind w:left="2880" w:hanging="360"/>
        <w:rPr>
          <w:rFonts w:ascii="Avenir" w:cs="Avenir" w:eastAsia="Avenir" w:hAnsi="Avenir"/>
        </w:rPr>
      </w:pPr>
      <w:r w:rsidDel="00000000" w:rsidR="00000000" w:rsidRPr="00000000">
        <w:rPr>
          <w:rFonts w:ascii="Avenir" w:cs="Avenir" w:eastAsia="Avenir" w:hAnsi="Avenir"/>
          <w:rtl w:val="0"/>
        </w:rPr>
        <w:t xml:space="preserve">So when we cannot find a memory, we cannot create an accurate reality. Experiential blindness is an example of that. This matters when we learn a new skill. There’s no memory to reference. We WILL try to reference an existing memory, even when it doesn’t serve us. (i.e., “never underestimate the power of the Sing File.”)</w:t>
      </w:r>
    </w:p>
    <w:p w:rsidR="00000000" w:rsidDel="00000000" w:rsidP="00000000" w:rsidRDefault="00000000" w:rsidRPr="00000000" w14:paraId="00000032">
      <w:pPr>
        <w:numPr>
          <w:ilvl w:val="1"/>
          <w:numId w:val="2"/>
        </w:numPr>
        <w:spacing w:after="0" w:afterAutospacing="0" w:before="0" w:beforeAutospacing="0" w:line="360" w:lineRule="auto"/>
        <w:ind w:left="2160" w:hanging="360"/>
      </w:pPr>
      <w:r w:rsidDel="00000000" w:rsidR="00000000" w:rsidRPr="00000000">
        <w:rPr>
          <w:rtl w:val="0"/>
        </w:rPr>
        <w:t xml:space="preserve">EXPAND: Predictive processing</w:t>
      </w:r>
    </w:p>
    <w:p w:rsidR="00000000" w:rsidDel="00000000" w:rsidP="00000000" w:rsidRDefault="00000000" w:rsidRPr="00000000" w14:paraId="00000033">
      <w:pPr>
        <w:numPr>
          <w:ilvl w:val="2"/>
          <w:numId w:val="2"/>
        </w:numPr>
        <w:spacing w:after="0" w:afterAutospacing="0" w:before="0" w:beforeAutospacing="0" w:line="360" w:lineRule="auto"/>
        <w:ind w:left="2880" w:hanging="360"/>
      </w:pPr>
      <w:r w:rsidDel="00000000" w:rsidR="00000000" w:rsidRPr="00000000">
        <w:rPr>
          <w:rtl w:val="0"/>
        </w:rPr>
        <w:t xml:space="preserve">Show of hands: was anyone familiar with the idea that brains predict?</w:t>
      </w:r>
    </w:p>
    <w:p w:rsidR="00000000" w:rsidDel="00000000" w:rsidP="00000000" w:rsidRDefault="00000000" w:rsidRPr="00000000" w14:paraId="00000034">
      <w:pPr>
        <w:numPr>
          <w:ilvl w:val="2"/>
          <w:numId w:val="2"/>
        </w:numPr>
        <w:spacing w:after="0" w:afterAutospacing="0" w:before="0" w:beforeAutospacing="0" w:line="360" w:lineRule="auto"/>
        <w:ind w:left="2880" w:hanging="360"/>
      </w:pPr>
      <w:r w:rsidDel="00000000" w:rsidR="00000000" w:rsidRPr="00000000">
        <w:rPr>
          <w:rtl w:val="0"/>
        </w:rPr>
        <w:t xml:space="preserve">All the brains predict. In this class we’ll cover more material that will explore this idea.</w:t>
      </w:r>
    </w:p>
    <w:p w:rsidR="00000000" w:rsidDel="00000000" w:rsidP="00000000" w:rsidRDefault="00000000" w:rsidRPr="00000000" w14:paraId="00000035">
      <w:pPr>
        <w:numPr>
          <w:ilvl w:val="2"/>
          <w:numId w:val="2"/>
        </w:numPr>
        <w:spacing w:after="0" w:afterAutospacing="0" w:before="0" w:beforeAutospacing="0" w:line="360" w:lineRule="auto"/>
        <w:ind w:left="2880" w:hanging="360"/>
      </w:pPr>
      <w:r w:rsidDel="00000000" w:rsidR="00000000" w:rsidRPr="00000000">
        <w:rPr>
          <w:rtl w:val="0"/>
        </w:rPr>
        <w:t xml:space="preserve">NeuroVocal principles are based on the predictive nature of the brain. Don’t worry about understanding this right now. Just know that it’s an essential part of NeuroVocal principles, and we’ll keep coming back to it.</w:t>
      </w:r>
      <w:r w:rsidDel="00000000" w:rsidR="00000000" w:rsidRPr="00000000">
        <w:rPr>
          <w:rtl w:val="0"/>
        </w:rPr>
      </w:r>
    </w:p>
    <w:p w:rsidR="00000000" w:rsidDel="00000000" w:rsidP="00000000" w:rsidRDefault="00000000" w:rsidRPr="00000000" w14:paraId="00000036">
      <w:pPr>
        <w:numPr>
          <w:ilvl w:val="1"/>
          <w:numId w:val="2"/>
        </w:numPr>
        <w:spacing w:after="0" w:afterAutospacing="0" w:before="0" w:beforeAutospacing="0" w:line="360" w:lineRule="auto"/>
        <w:ind w:left="2160" w:hanging="360"/>
        <w:rPr>
          <w:rFonts w:ascii="Avenir" w:cs="Avenir" w:eastAsia="Avenir" w:hAnsi="Avenir"/>
        </w:rPr>
      </w:pPr>
      <w:r w:rsidDel="00000000" w:rsidR="00000000" w:rsidRPr="00000000">
        <w:rPr>
          <w:rFonts w:ascii="Avenir" w:cs="Avenir" w:eastAsia="Avenir" w:hAnsi="Avenir"/>
          <w:rtl w:val="0"/>
        </w:rPr>
        <w:t xml:space="preserve">EXPAND: Experiential Blindess</w:t>
      </w:r>
    </w:p>
    <w:p w:rsidR="00000000" w:rsidDel="00000000" w:rsidP="00000000" w:rsidRDefault="00000000" w:rsidRPr="00000000" w14:paraId="00000037">
      <w:pPr>
        <w:numPr>
          <w:ilvl w:val="2"/>
          <w:numId w:val="2"/>
        </w:numPr>
        <w:spacing w:after="0" w:afterAutospacing="0" w:before="0" w:beforeAutospacing="0" w:line="360" w:lineRule="auto"/>
        <w:ind w:left="2880" w:hanging="360"/>
        <w:rPr>
          <w:rFonts w:ascii="Avenir" w:cs="Avenir" w:eastAsia="Avenir" w:hAnsi="Avenir"/>
        </w:rPr>
      </w:pPr>
      <w:r w:rsidDel="00000000" w:rsidR="00000000" w:rsidRPr="00000000">
        <w:rPr>
          <w:rFonts w:ascii="Avenir" w:cs="Avenir" w:eastAsia="Avenir" w:hAnsi="Avenir"/>
          <w:rtl w:val="0"/>
        </w:rPr>
        <w:t xml:space="preserve">Although this phenomenon has been named in studies for visual processing, we know that this happens across all the senses. Because this phenomenon</w:t>
      </w:r>
    </w:p>
    <w:p w:rsidR="00000000" w:rsidDel="00000000" w:rsidP="00000000" w:rsidRDefault="00000000" w:rsidRPr="00000000" w14:paraId="00000038">
      <w:pPr>
        <w:numPr>
          <w:ilvl w:val="2"/>
          <w:numId w:val="2"/>
        </w:numPr>
        <w:spacing w:after="0" w:afterAutospacing="0" w:before="0" w:beforeAutospacing="0" w:line="360" w:lineRule="auto"/>
        <w:ind w:left="2880" w:hanging="360"/>
        <w:rPr>
          <w:rFonts w:ascii="Avenir" w:cs="Avenir" w:eastAsia="Avenir" w:hAnsi="Avenir"/>
        </w:rPr>
      </w:pPr>
      <w:r w:rsidDel="00000000" w:rsidR="00000000" w:rsidRPr="00000000">
        <w:rPr>
          <w:rFonts w:ascii="Avenir" w:cs="Avenir" w:eastAsia="Avenir" w:hAnsi="Avenir"/>
          <w:rtl w:val="0"/>
        </w:rPr>
        <w:t xml:space="preserve">n this class While you were looking at that black &amp; white image, your brain was </w:t>
      </w:r>
      <w:r w:rsidDel="00000000" w:rsidR="00000000" w:rsidRPr="00000000">
        <w:rPr>
          <w:rFonts w:ascii="Avenir" w:cs="Avenir" w:eastAsia="Avenir" w:hAnsi="Avenir"/>
          <w:i w:val="1"/>
          <w:iCs w:val="1"/>
          <w:rtl w:val="0"/>
        </w:rPr>
        <w:t xml:space="preserve">busy</w:t>
      </w:r>
      <w:r w:rsidDel="00000000" w:rsidR="00000000" w:rsidRPr="00000000">
        <w:rPr>
          <w:rFonts w:ascii="Avenir" w:cs="Avenir" w:eastAsia="Avenir" w:hAnsi="Avenir"/>
          <w:rtl w:val="0"/>
        </w:rPr>
        <w:t xml:space="preserve"> trying to figure it out.</w:t>
      </w:r>
    </w:p>
    <w:p w:rsidR="00000000" w:rsidDel="00000000" w:rsidP="00000000" w:rsidRDefault="00000000" w:rsidRPr="00000000" w14:paraId="00000039">
      <w:pPr>
        <w:numPr>
          <w:ilvl w:val="2"/>
          <w:numId w:val="2"/>
        </w:numPr>
        <w:spacing w:after="0" w:afterAutospacing="0" w:before="0" w:beforeAutospacing="0" w:line="360" w:lineRule="auto"/>
        <w:ind w:left="2880" w:hanging="360"/>
        <w:rPr>
          <w:rFonts w:ascii="Avenir" w:cs="Avenir" w:eastAsia="Avenir" w:hAnsi="Avenir"/>
        </w:rPr>
      </w:pPr>
      <w:r w:rsidDel="00000000" w:rsidR="00000000" w:rsidRPr="00000000">
        <w:rPr>
          <w:rFonts w:ascii="Avenir" w:cs="Avenir" w:eastAsia="Avenir" w:hAnsi="Avenir"/>
          <w:rtl w:val="0"/>
        </w:rPr>
        <w:t xml:space="preserve">Here’s an example of experiential blindness with sound. (skip to 2:55)</w:t>
      </w:r>
    </w:p>
    <w:p w:rsidR="00000000" w:rsidDel="00000000" w:rsidP="00000000" w:rsidRDefault="00000000" w:rsidRPr="00000000" w14:paraId="0000003A">
      <w:pPr>
        <w:numPr>
          <w:ilvl w:val="2"/>
          <w:numId w:val="2"/>
        </w:numPr>
        <w:spacing w:after="0" w:afterAutospacing="0" w:before="0" w:beforeAutospacing="0" w:line="360" w:lineRule="auto"/>
        <w:ind w:left="2880" w:hanging="360"/>
        <w:rPr>
          <w:rFonts w:ascii="Avenir" w:cs="Avenir" w:eastAsia="Avenir" w:hAnsi="Avenir"/>
        </w:rPr>
      </w:pPr>
      <w:hyperlink r:id="rId6">
        <w:r w:rsidDel="00000000" w:rsidR="00000000" w:rsidRPr="00000000">
          <w:rPr>
            <w:rFonts w:ascii="Avenir" w:cs="Avenir" w:eastAsia="Avenir" w:hAnsi="Avenir"/>
            <w:color w:val="1155cc"/>
            <w:u w:val="single"/>
            <w:rtl w:val="0"/>
          </w:rPr>
          <w:t xml:space="preserve">https://www.youtube.com/watch?v=zFUvswVDTDE</w:t>
        </w:r>
      </w:hyperlink>
      <w:r w:rsidDel="00000000" w:rsidR="00000000" w:rsidRPr="00000000">
        <w:rPr>
          <w:rtl w:val="0"/>
        </w:rPr>
      </w:r>
    </w:p>
    <w:p w:rsidR="00000000" w:rsidDel="00000000" w:rsidP="00000000" w:rsidRDefault="00000000" w:rsidRPr="00000000" w14:paraId="0000003B">
      <w:pPr>
        <w:numPr>
          <w:ilvl w:val="2"/>
          <w:numId w:val="2"/>
        </w:numPr>
        <w:spacing w:after="0" w:afterAutospacing="0" w:before="0" w:beforeAutospacing="0" w:line="360" w:lineRule="auto"/>
        <w:ind w:left="2880" w:hanging="360"/>
        <w:rPr>
          <w:rFonts w:ascii="Avenir" w:cs="Avenir" w:eastAsia="Avenir" w:hAnsi="Avenir"/>
        </w:rPr>
      </w:pPr>
      <w:r w:rsidDel="00000000" w:rsidR="00000000" w:rsidRPr="00000000">
        <w:rPr>
          <w:rFonts w:ascii="Avenir" w:cs="Avenir" w:eastAsia="Avenir" w:hAnsi="Avenir"/>
          <w:rtl w:val="0"/>
        </w:rPr>
        <w:t xml:space="preserve">Saying this in preparation for you making the weird sounds you’re going make. When there is experiential blindness in the action; how do we bring people into this - there has to be understanding and language that allows them to enter in without being too scared.</w:t>
      </w:r>
    </w:p>
    <w:p w:rsidR="00000000" w:rsidDel="00000000" w:rsidP="00000000" w:rsidRDefault="00000000" w:rsidRPr="00000000" w14:paraId="0000003C">
      <w:pPr>
        <w:numPr>
          <w:ilvl w:val="2"/>
          <w:numId w:val="2"/>
        </w:numPr>
        <w:spacing w:after="0" w:afterAutospacing="0" w:before="0" w:beforeAutospacing="0" w:line="360" w:lineRule="auto"/>
        <w:ind w:left="2880" w:hanging="360"/>
        <w:rPr>
          <w:rFonts w:ascii="Avenir" w:cs="Avenir" w:eastAsia="Avenir" w:hAnsi="Avenir"/>
        </w:rPr>
      </w:pPr>
      <w:r w:rsidDel="00000000" w:rsidR="00000000" w:rsidRPr="00000000">
        <w:rPr>
          <w:rtl w:val="0"/>
        </w:rPr>
        <w:t xml:space="preserve">You will experience this “experiential blindness” regarding both hearing and intentional, coordinated phonatory response. </w:t>
      </w:r>
    </w:p>
    <w:p w:rsidR="00000000" w:rsidDel="00000000" w:rsidP="00000000" w:rsidRDefault="00000000" w:rsidRPr="00000000" w14:paraId="0000003D">
      <w:pPr>
        <w:numPr>
          <w:ilvl w:val="2"/>
          <w:numId w:val="2"/>
        </w:numPr>
        <w:spacing w:after="0" w:afterAutospacing="0" w:before="0" w:beforeAutospacing="0" w:line="360" w:lineRule="auto"/>
        <w:ind w:left="2880" w:hanging="360"/>
        <w:rPr>
          <w:rFonts w:ascii="Avenir" w:cs="Avenir" w:eastAsia="Avenir" w:hAnsi="Avenir"/>
        </w:rPr>
      </w:pPr>
      <w:r w:rsidDel="00000000" w:rsidR="00000000" w:rsidRPr="00000000">
        <w:rPr>
          <w:rtl w:val="0"/>
        </w:rPr>
        <w:t xml:space="preserve">This opportunity is GOLDEN for you, because it is what all of your clients go through. You’ve gone through it before, but probably not consciously.</w:t>
      </w:r>
    </w:p>
    <w:p w:rsidR="00000000" w:rsidDel="00000000" w:rsidP="00000000" w:rsidRDefault="00000000" w:rsidRPr="00000000" w14:paraId="0000003E">
      <w:pPr>
        <w:numPr>
          <w:ilvl w:val="1"/>
          <w:numId w:val="2"/>
        </w:numPr>
        <w:spacing w:after="0" w:afterAutospacing="0" w:before="0" w:beforeAutospacing="0" w:line="360" w:lineRule="auto"/>
        <w:ind w:left="2160" w:hanging="360"/>
      </w:pPr>
      <w:r w:rsidDel="00000000" w:rsidR="00000000" w:rsidRPr="00000000">
        <w:rPr>
          <w:rtl w:val="0"/>
        </w:rPr>
        <w:t xml:space="preserve">EXPAND: tell a story of your own experiential blindness, invite people to share.</w:t>
      </w:r>
    </w:p>
    <w:p w:rsidR="00000000" w:rsidDel="00000000" w:rsidP="00000000" w:rsidRDefault="00000000" w:rsidRPr="00000000" w14:paraId="0000003F">
      <w:pPr>
        <w:numPr>
          <w:ilvl w:val="1"/>
          <w:numId w:val="2"/>
        </w:numPr>
        <w:spacing w:after="0" w:afterAutospacing="0" w:before="0" w:beforeAutospacing="0" w:line="360" w:lineRule="auto"/>
        <w:ind w:left="2160" w:hanging="360"/>
        <w:rPr>
          <w:rFonts w:ascii="Avenir" w:cs="Avenir" w:eastAsia="Avenir" w:hAnsi="Avenir"/>
          <w:u w:val="none"/>
        </w:rPr>
      </w:pPr>
      <w:r w:rsidDel="00000000" w:rsidR="00000000" w:rsidRPr="00000000">
        <w:rPr>
          <w:rFonts w:ascii="Avenir" w:cs="Avenir" w:eastAsia="Avenir" w:hAnsi="Avenir"/>
          <w:rtl w:val="0"/>
        </w:rPr>
        <w:t xml:space="preserve">EXPAND: Therefore, to create fluency in anything, and to reduce resistance to those new skills, we have to be aware of the way the brain works. We need to work WITH it’s predictive nature, even when it’s hard. (e.g., when there are no memories to reach for)</w:t>
      </w:r>
    </w:p>
    <w:p w:rsidR="00000000" w:rsidDel="00000000" w:rsidP="00000000" w:rsidRDefault="00000000" w:rsidRPr="00000000" w14:paraId="00000040">
      <w:pPr>
        <w:numPr>
          <w:ilvl w:val="0"/>
          <w:numId w:val="2"/>
        </w:numPr>
        <w:spacing w:after="0" w:afterAutospacing="0" w:before="0" w:beforeAutospacing="0" w:line="360" w:lineRule="auto"/>
        <w:ind w:left="1440" w:hanging="360"/>
        <w:rPr>
          <w:rFonts w:ascii="Avenir" w:cs="Avenir" w:eastAsia="Avenir" w:hAnsi="Avenir"/>
        </w:rPr>
      </w:pPr>
      <w:r w:rsidDel="00000000" w:rsidR="00000000" w:rsidRPr="00000000">
        <w:rPr>
          <w:rFonts w:ascii="Avenir" w:cs="Avenir" w:eastAsia="Avenir" w:hAnsi="Avenir"/>
          <w:rtl w:val="0"/>
        </w:rPr>
        <w:t xml:space="preserve">No application homework this week, here’s why.</w:t>
      </w:r>
    </w:p>
    <w:p w:rsidR="00000000" w:rsidDel="00000000" w:rsidP="00000000" w:rsidRDefault="00000000" w:rsidRPr="00000000" w14:paraId="00000041">
      <w:pPr>
        <w:numPr>
          <w:ilvl w:val="1"/>
          <w:numId w:val="2"/>
        </w:numPr>
        <w:spacing w:after="0" w:afterAutospacing="0" w:before="0" w:beforeAutospacing="0" w:line="360" w:lineRule="auto"/>
        <w:ind w:left="2160" w:hanging="360"/>
        <w:rPr>
          <w:rFonts w:ascii="Avenir" w:cs="Avenir" w:eastAsia="Avenir" w:hAnsi="Avenir"/>
          <w:u w:val="none"/>
        </w:rPr>
      </w:pPr>
      <w:r w:rsidDel="00000000" w:rsidR="00000000" w:rsidRPr="00000000">
        <w:rPr>
          <w:rFonts w:ascii="Avenir" w:cs="Avenir" w:eastAsia="Avenir" w:hAnsi="Avenir"/>
          <w:rtl w:val="0"/>
        </w:rPr>
        <w:t xml:space="preserve">Adult learners in a professional class. It’s helpful to look for the things we’ve covered in class in your own life. </w:t>
      </w:r>
    </w:p>
    <w:p w:rsidR="00000000" w:rsidDel="00000000" w:rsidP="00000000" w:rsidRDefault="00000000" w:rsidRPr="00000000" w14:paraId="00000042">
      <w:pPr>
        <w:numPr>
          <w:ilvl w:val="1"/>
          <w:numId w:val="2"/>
        </w:numPr>
        <w:spacing w:after="0" w:afterAutospacing="0" w:before="0" w:beforeAutospacing="0" w:line="360" w:lineRule="auto"/>
        <w:ind w:left="2160" w:hanging="360"/>
        <w:rPr>
          <w:rFonts w:ascii="Avenir" w:cs="Avenir" w:eastAsia="Avenir" w:hAnsi="Avenir"/>
          <w:u w:val="none"/>
        </w:rPr>
      </w:pPr>
      <w:r w:rsidDel="00000000" w:rsidR="00000000" w:rsidRPr="00000000">
        <w:rPr>
          <w:rFonts w:ascii="Avenir" w:cs="Avenir" w:eastAsia="Avenir" w:hAnsi="Avenir"/>
          <w:rtl w:val="0"/>
        </w:rPr>
        <w:t xml:space="preserve">This week there are no vocal exercises BECAUSE getting right down to offering applications of voice things makes voice professionals fixate on the way they’ve always done it because that’s what they're used to. So if I give you an exercise you’ll be inclined to say, “I can hear what that exercise is for and I’m going to bring that technique into my studio.” that’s not what this class is about. We’re going to be working on people’s brains, and the outcome will show up in their voices.</w:t>
      </w:r>
    </w:p>
    <w:p w:rsidR="00000000" w:rsidDel="00000000" w:rsidP="00000000" w:rsidRDefault="00000000" w:rsidRPr="00000000" w14:paraId="00000043">
      <w:pPr>
        <w:numPr>
          <w:ilvl w:val="0"/>
          <w:numId w:val="2"/>
        </w:numPr>
        <w:spacing w:after="0" w:afterAutospacing="0" w:before="0" w:beforeAutospacing="0" w:line="360" w:lineRule="auto"/>
        <w:ind w:left="1440" w:hanging="360"/>
        <w:rPr>
          <w:rFonts w:ascii="Avenir" w:cs="Avenir" w:eastAsia="Avenir" w:hAnsi="Avenir"/>
          <w:u w:val="none"/>
        </w:rPr>
      </w:pPr>
      <w:r w:rsidDel="00000000" w:rsidR="00000000" w:rsidRPr="00000000">
        <w:rPr>
          <w:rFonts w:ascii="Avenir" w:cs="Avenir" w:eastAsia="Avenir" w:hAnsi="Avenir"/>
          <w:rtl w:val="0"/>
        </w:rPr>
        <w:t xml:space="preserve">Go through the homework and resources page. </w:t>
      </w:r>
    </w:p>
    <w:p w:rsidR="00000000" w:rsidDel="00000000" w:rsidP="00000000" w:rsidRDefault="00000000" w:rsidRPr="00000000" w14:paraId="00000044">
      <w:pPr>
        <w:numPr>
          <w:ilvl w:val="1"/>
          <w:numId w:val="2"/>
        </w:numPr>
        <w:spacing w:after="0" w:afterAutospacing="0" w:before="0" w:beforeAutospacing="0" w:line="360" w:lineRule="auto"/>
        <w:ind w:left="2160" w:hanging="360"/>
        <w:rPr>
          <w:rFonts w:ascii="Avenir" w:cs="Avenir" w:eastAsia="Avenir" w:hAnsi="Avenir"/>
          <w:u w:val="none"/>
        </w:rPr>
      </w:pPr>
      <w:r w:rsidDel="00000000" w:rsidR="00000000" w:rsidRPr="00000000">
        <w:rPr>
          <w:rFonts w:ascii="Avenir" w:cs="Avenir" w:eastAsia="Avenir" w:hAnsi="Avenir"/>
          <w:rtl w:val="0"/>
        </w:rPr>
        <w:t xml:space="preserve">Make sure to explain that the Droodles site is to show clients how predictive brains work. This will prime them for understanding the predictive brain. </w:t>
      </w:r>
    </w:p>
    <w:p w:rsidR="00000000" w:rsidDel="00000000" w:rsidP="00000000" w:rsidRDefault="00000000" w:rsidRPr="00000000" w14:paraId="00000045">
      <w:pPr>
        <w:numPr>
          <w:ilvl w:val="1"/>
          <w:numId w:val="2"/>
        </w:numPr>
        <w:spacing w:before="0" w:beforeAutospacing="0" w:line="360" w:lineRule="auto"/>
        <w:ind w:left="2160" w:hanging="360"/>
        <w:rPr>
          <w:rFonts w:ascii="Avenir" w:cs="Avenir" w:eastAsia="Avenir" w:hAnsi="Avenir"/>
          <w:u w:val="none"/>
        </w:rPr>
      </w:pPr>
      <w:r w:rsidDel="00000000" w:rsidR="00000000" w:rsidRPr="00000000">
        <w:rPr>
          <w:rFonts w:ascii="Avenir" w:cs="Avenir" w:eastAsia="Avenir" w:hAnsi="Avenir"/>
          <w:rtl w:val="0"/>
        </w:rPr>
        <w:t xml:space="preserve">Look for prediction error correction. Use the example of the stair you did not see and so you stumbled or fell. (A universal experience.) </w:t>
      </w:r>
      <w:r w:rsidDel="00000000" w:rsidR="00000000" w:rsidRPr="00000000">
        <w:rPr>
          <w:rtl w:val="0"/>
        </w:rPr>
      </w:r>
    </w:p>
    <w:p w:rsidR="00000000" w:rsidDel="00000000" w:rsidP="00000000" w:rsidRDefault="00000000" w:rsidRPr="00000000" w14:paraId="00000046">
      <w:pPr>
        <w:spacing w:line="360" w:lineRule="auto"/>
        <w:rPr>
          <w:rFonts w:ascii="Avenir" w:cs="Avenir" w:eastAsia="Avenir" w:hAnsi="Avenir"/>
          <w:b w:val="1"/>
          <w:bCs w:val="1"/>
        </w:rPr>
      </w:pPr>
      <w:r w:rsidDel="00000000" w:rsidR="00000000" w:rsidRPr="00000000">
        <w:rPr>
          <w:rtl w:val="0"/>
        </w:rPr>
      </w:r>
    </w:p>
    <w:p w:rsidR="00000000" w:rsidDel="00000000" w:rsidP="00000000" w:rsidRDefault="00000000" w:rsidRPr="00000000" w14:paraId="00000047">
      <w:pPr>
        <w:spacing w:line="360" w:lineRule="auto"/>
        <w:rPr>
          <w:rFonts w:ascii="Avenir" w:cs="Avenir" w:eastAsia="Avenir" w:hAnsi="Aveni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8"/>
        <w:szCs w:val="28"/>
        <w:lang w:val="en"/>
      </w:rPr>
    </w:rPrDefault>
    <w:pPrDefault>
      <w:pPr>
        <w:spacing w:after="120" w:before="3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before="400" w:lineRule="auto"/>
    </w:pPr>
    <w:rPr>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zFUvswVDT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